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6A" w:rsidRDefault="002B1D6A">
      <w:pPr>
        <w:widowControl w:val="0"/>
        <w:autoSpaceDE w:val="0"/>
        <w:autoSpaceDN w:val="0"/>
        <w:adjustRightInd w:val="0"/>
        <w:spacing w:after="0" w:line="240" w:lineRule="auto"/>
        <w:jc w:val="both"/>
        <w:outlineLvl w:val="0"/>
        <w:rPr>
          <w:rFonts w:ascii="Calibri" w:hAnsi="Calibri" w:cs="Calibri"/>
        </w:rPr>
      </w:pPr>
    </w:p>
    <w:p w:rsidR="002B1D6A" w:rsidRDefault="002B1D6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2B1D6A" w:rsidRDefault="002B1D6A">
      <w:pPr>
        <w:widowControl w:val="0"/>
        <w:autoSpaceDE w:val="0"/>
        <w:autoSpaceDN w:val="0"/>
        <w:adjustRightInd w:val="0"/>
        <w:spacing w:after="0" w:line="240" w:lineRule="auto"/>
        <w:jc w:val="center"/>
        <w:rPr>
          <w:rFonts w:ascii="Calibri" w:hAnsi="Calibri" w:cs="Calibri"/>
          <w:b/>
          <w:bCs/>
        </w:rPr>
      </w:pPr>
    </w:p>
    <w:p w:rsidR="002B1D6A" w:rsidRDefault="002B1D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B1D6A" w:rsidRDefault="002B1D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марта 2007 г. N 145</w:t>
      </w:r>
    </w:p>
    <w:p w:rsidR="002B1D6A" w:rsidRDefault="002B1D6A">
      <w:pPr>
        <w:widowControl w:val="0"/>
        <w:autoSpaceDE w:val="0"/>
        <w:autoSpaceDN w:val="0"/>
        <w:adjustRightInd w:val="0"/>
        <w:spacing w:after="0" w:line="240" w:lineRule="auto"/>
        <w:jc w:val="center"/>
        <w:rPr>
          <w:rFonts w:ascii="Calibri" w:hAnsi="Calibri" w:cs="Calibri"/>
          <w:b/>
          <w:bCs/>
        </w:rPr>
      </w:pPr>
    </w:p>
    <w:p w:rsidR="002B1D6A" w:rsidRDefault="002B1D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ОРГАНИЗАЦИИ И ПРОВЕДЕНИЯ</w:t>
      </w:r>
    </w:p>
    <w:p w:rsidR="002B1D6A" w:rsidRDefault="002B1D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ЭКСПЕРТИЗЫ ПРОЕКТНОЙ ДОКУМЕНТАЦИИ</w:t>
      </w:r>
    </w:p>
    <w:p w:rsidR="002B1D6A" w:rsidRDefault="002B1D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РЕЗУЛЬТАТОВ ИНЖЕНЕРНЫХ ИЗЫСКАНИЙ</w:t>
      </w:r>
    </w:p>
    <w:p w:rsidR="002B1D6A" w:rsidRDefault="002B1D6A">
      <w:pPr>
        <w:widowControl w:val="0"/>
        <w:autoSpaceDE w:val="0"/>
        <w:autoSpaceDN w:val="0"/>
        <w:adjustRightInd w:val="0"/>
        <w:spacing w:after="0" w:line="240" w:lineRule="auto"/>
        <w:jc w:val="center"/>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29.12.2007 </w:t>
      </w:r>
      <w:hyperlink r:id="rId4" w:history="1">
        <w:r>
          <w:rPr>
            <w:rFonts w:ascii="Calibri" w:hAnsi="Calibri" w:cs="Calibri"/>
            <w:color w:val="0000FF"/>
          </w:rPr>
          <w:t>N 970</w:t>
        </w:r>
      </w:hyperlink>
      <w:r>
        <w:rPr>
          <w:rFonts w:ascii="Calibri" w:hAnsi="Calibri" w:cs="Calibri"/>
        </w:rPr>
        <w:t>,</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16.02.2008 </w:t>
      </w:r>
      <w:hyperlink r:id="rId5" w:history="1">
        <w:r>
          <w:rPr>
            <w:rFonts w:ascii="Calibri" w:hAnsi="Calibri" w:cs="Calibri"/>
            <w:color w:val="0000FF"/>
          </w:rPr>
          <w:t>N 87</w:t>
        </w:r>
      </w:hyperlink>
      <w:r>
        <w:rPr>
          <w:rFonts w:ascii="Calibri" w:hAnsi="Calibri" w:cs="Calibri"/>
        </w:rPr>
        <w:t xml:space="preserve">, от 07.11.2008 </w:t>
      </w:r>
      <w:hyperlink r:id="rId6" w:history="1">
        <w:r>
          <w:rPr>
            <w:rFonts w:ascii="Calibri" w:hAnsi="Calibri" w:cs="Calibri"/>
            <w:color w:val="0000FF"/>
          </w:rPr>
          <w:t>N 821</w:t>
        </w:r>
      </w:hyperlink>
      <w:r>
        <w:rPr>
          <w:rFonts w:ascii="Calibri" w:hAnsi="Calibri" w:cs="Calibri"/>
        </w:rPr>
        <w:t xml:space="preserve">, от 27.09.2011 </w:t>
      </w:r>
      <w:hyperlink r:id="rId7" w:history="1">
        <w:r>
          <w:rPr>
            <w:rFonts w:ascii="Calibri" w:hAnsi="Calibri" w:cs="Calibri"/>
            <w:color w:val="0000FF"/>
          </w:rPr>
          <w:t>N 791</w:t>
        </w:r>
      </w:hyperlink>
      <w:r>
        <w:rPr>
          <w:rFonts w:ascii="Calibri" w:hAnsi="Calibri" w:cs="Calibri"/>
        </w:rPr>
        <w:t>,</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31.03.2012 </w:t>
      </w:r>
      <w:hyperlink r:id="rId8" w:history="1">
        <w:r>
          <w:rPr>
            <w:rFonts w:ascii="Calibri" w:hAnsi="Calibri" w:cs="Calibri"/>
            <w:color w:val="0000FF"/>
          </w:rPr>
          <w:t>N 270</w:t>
        </w:r>
      </w:hyperlink>
      <w:r>
        <w:rPr>
          <w:rFonts w:ascii="Calibri" w:hAnsi="Calibri" w:cs="Calibri"/>
        </w:rPr>
        <w:t xml:space="preserve">, от 27.04.2013 </w:t>
      </w:r>
      <w:hyperlink r:id="rId9" w:history="1">
        <w:r>
          <w:rPr>
            <w:rFonts w:ascii="Calibri" w:hAnsi="Calibri" w:cs="Calibri"/>
            <w:color w:val="0000FF"/>
          </w:rPr>
          <w:t>N 377</w:t>
        </w:r>
      </w:hyperlink>
      <w:r>
        <w:rPr>
          <w:rFonts w:ascii="Calibri" w:hAnsi="Calibri" w:cs="Calibri"/>
        </w:rPr>
        <w:t xml:space="preserve">, от 03.06.2013 </w:t>
      </w:r>
      <w:hyperlink r:id="rId10" w:history="1">
        <w:r>
          <w:rPr>
            <w:rFonts w:ascii="Calibri" w:hAnsi="Calibri" w:cs="Calibri"/>
            <w:color w:val="0000FF"/>
          </w:rPr>
          <w:t>N 470</w:t>
        </w:r>
      </w:hyperlink>
      <w:r>
        <w:rPr>
          <w:rFonts w:ascii="Calibri" w:hAnsi="Calibri" w:cs="Calibri"/>
        </w:rPr>
        <w:t>,</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23.09.2013 </w:t>
      </w:r>
      <w:hyperlink r:id="rId11" w:history="1">
        <w:r>
          <w:rPr>
            <w:rFonts w:ascii="Calibri" w:hAnsi="Calibri" w:cs="Calibri"/>
            <w:color w:val="0000FF"/>
          </w:rPr>
          <w:t>N 840</w:t>
        </w:r>
      </w:hyperlink>
      <w:r>
        <w:rPr>
          <w:rFonts w:ascii="Calibri" w:hAnsi="Calibri" w:cs="Calibri"/>
        </w:rPr>
        <w:t xml:space="preserve">, от 22.03.2014 </w:t>
      </w:r>
      <w:hyperlink r:id="rId12"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части 11 </w:t>
      </w:r>
      <w:hyperlink r:id="rId13" w:history="1">
        <w:r>
          <w:rPr>
            <w:rFonts w:ascii="Calibri" w:hAnsi="Calibri" w:cs="Calibri"/>
            <w:color w:val="0000FF"/>
          </w:rPr>
          <w:t>статьи 49</w:t>
        </w:r>
      </w:hyperlink>
      <w:r>
        <w:rPr>
          <w:rFonts w:ascii="Calibri" w:hAnsi="Calibri" w:cs="Calibri"/>
        </w:rPr>
        <w:t xml:space="preserve"> Градостроительного кодекса Российской Федерации Правительство Российской Федерации постановляет:</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63" w:history="1">
        <w:r>
          <w:rPr>
            <w:rFonts w:ascii="Calibri" w:hAnsi="Calibri" w:cs="Calibri"/>
            <w:color w:val="0000FF"/>
          </w:rPr>
          <w:t>Положение</w:t>
        </w:r>
      </w:hyperlink>
      <w:r>
        <w:rPr>
          <w:rFonts w:ascii="Calibri" w:hAnsi="Calibri" w:cs="Calibri"/>
        </w:rPr>
        <w:t xml:space="preserve"> об организации и проведении государственной экспертизы проектной документации и результатов инженерных изысканий.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284" w:history="1">
        <w:r>
          <w:rPr>
            <w:rFonts w:ascii="Calibri" w:hAnsi="Calibri" w:cs="Calibri"/>
            <w:color w:val="0000FF"/>
          </w:rPr>
          <w:t>пункты 46</w:t>
        </w:r>
      </w:hyperlink>
      <w:r>
        <w:rPr>
          <w:rFonts w:ascii="Calibri" w:hAnsi="Calibri" w:cs="Calibri"/>
        </w:rPr>
        <w:t xml:space="preserve"> - </w:t>
      </w:r>
      <w:hyperlink w:anchor="Par284" w:history="1">
        <w:r>
          <w:rPr>
            <w:rFonts w:ascii="Calibri" w:hAnsi="Calibri" w:cs="Calibri"/>
            <w:color w:val="0000FF"/>
          </w:rPr>
          <w:t>48</w:t>
        </w:r>
      </w:hyperlink>
      <w:r>
        <w:rPr>
          <w:rFonts w:ascii="Calibri" w:hAnsi="Calibri" w:cs="Calibri"/>
        </w:rPr>
        <w:t xml:space="preserve"> Положения, утвержденного настоящим Постановлением, подлежат применению с 1 января 2009 г.;</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29.12.2007 N 970)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 w:name="Par21"/>
      <w:bookmarkEnd w:id="1"/>
      <w:r>
        <w:rPr>
          <w:rFonts w:ascii="Calibri" w:hAnsi="Calibri" w:cs="Calibri"/>
        </w:rPr>
        <w:t xml:space="preserve">в отношении объектов, указанных в части 5.1 </w:t>
      </w:r>
      <w:hyperlink r:id="rId15" w:history="1">
        <w:r>
          <w:rPr>
            <w:rFonts w:ascii="Calibri" w:hAnsi="Calibri" w:cs="Calibri"/>
            <w:color w:val="0000FF"/>
          </w:rPr>
          <w:t>статьи 6</w:t>
        </w:r>
      </w:hyperlink>
      <w:r>
        <w:rPr>
          <w:rFonts w:ascii="Calibri" w:hAnsi="Calibri" w:cs="Calibri"/>
        </w:rPr>
        <w:t xml:space="preserve"> Градостроительного кодекса Российской Федерации (за исключением объектов, указанных в </w:t>
      </w:r>
      <w:hyperlink w:anchor="Par23" w:history="1">
        <w:r>
          <w:rPr>
            <w:rFonts w:ascii="Calibri" w:hAnsi="Calibri" w:cs="Calibri"/>
            <w:color w:val="0000FF"/>
          </w:rPr>
          <w:t>абзацах третьем</w:t>
        </w:r>
      </w:hyperlink>
      <w:r>
        <w:rPr>
          <w:rFonts w:ascii="Calibri" w:hAnsi="Calibri" w:cs="Calibri"/>
        </w:rPr>
        <w:t xml:space="preserve"> - </w:t>
      </w:r>
      <w:hyperlink w:anchor="Par26" w:history="1">
        <w:r>
          <w:rPr>
            <w:rFonts w:ascii="Calibri" w:hAnsi="Calibri" w:cs="Calibri"/>
            <w:color w:val="0000FF"/>
          </w:rPr>
          <w:t>пятом</w:t>
        </w:r>
      </w:hyperlink>
      <w:r>
        <w:rPr>
          <w:rFonts w:ascii="Calibri" w:hAnsi="Calibri" w:cs="Calibri"/>
        </w:rPr>
        <w:t xml:space="preserve"> настоящего подпункта), - государственным учреждением, подведомственным Министерству строительства и жилищно-коммунального хозяйства Российской Федерации;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16" w:history="1">
        <w:r>
          <w:rPr>
            <w:rFonts w:ascii="Calibri" w:hAnsi="Calibri" w:cs="Calibri"/>
            <w:color w:val="0000FF"/>
          </w:rPr>
          <w:t>N 821</w:t>
        </w:r>
      </w:hyperlink>
      <w:r>
        <w:rPr>
          <w:rFonts w:ascii="Calibri" w:hAnsi="Calibri" w:cs="Calibri"/>
        </w:rPr>
        <w:t xml:space="preserve">, от 23.09.2013 </w:t>
      </w:r>
      <w:hyperlink r:id="rId17" w:history="1">
        <w:r>
          <w:rPr>
            <w:rFonts w:ascii="Calibri" w:hAnsi="Calibri" w:cs="Calibri"/>
            <w:color w:val="0000FF"/>
          </w:rPr>
          <w:t>N 840</w:t>
        </w:r>
      </w:hyperlink>
      <w:r>
        <w:rPr>
          <w:rFonts w:ascii="Calibri" w:hAnsi="Calibri" w:cs="Calibri"/>
        </w:rPr>
        <w:t xml:space="preserve">, от 22.03.2014 </w:t>
      </w:r>
      <w:hyperlink r:id="rId18"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2" w:name="Par23"/>
      <w:bookmarkEnd w:id="2"/>
      <w:r>
        <w:rPr>
          <w:rFonts w:ascii="Calibri" w:hAnsi="Calibri" w:cs="Calibri"/>
        </w:rPr>
        <w:t xml:space="preserve">в отношении объектов, указанных в части 5.1 </w:t>
      </w:r>
      <w:hyperlink r:id="rId19" w:history="1">
        <w:r>
          <w:rPr>
            <w:rFonts w:ascii="Calibri" w:hAnsi="Calibri" w:cs="Calibri"/>
            <w:color w:val="0000FF"/>
          </w:rPr>
          <w:t>статьи 6</w:t>
        </w:r>
      </w:hyperlink>
      <w:r>
        <w:rPr>
          <w:rFonts w:ascii="Calibri" w:hAnsi="Calibri" w:cs="Calibri"/>
        </w:rP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уникальных объектов, строительство, реконструкцию или капитальный ремонт которых предполагается осуществлять на территории г. Москвы, - органом исполнительной власти г. Москвы или подведомственным ему государственным учреждением до 1 января 2017 г.;</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31.03.2012 </w:t>
      </w:r>
      <w:hyperlink r:id="rId20" w:history="1">
        <w:r>
          <w:rPr>
            <w:rFonts w:ascii="Calibri" w:hAnsi="Calibri" w:cs="Calibri"/>
            <w:color w:val="0000FF"/>
          </w:rPr>
          <w:t>N 270</w:t>
        </w:r>
      </w:hyperlink>
      <w:r>
        <w:rPr>
          <w:rFonts w:ascii="Calibri" w:hAnsi="Calibri" w:cs="Calibri"/>
        </w:rPr>
        <w:t xml:space="preserve">, от 23.09.2013 </w:t>
      </w:r>
      <w:hyperlink r:id="rId21" w:history="1">
        <w:r>
          <w:rPr>
            <w:rFonts w:ascii="Calibri" w:hAnsi="Calibri" w:cs="Calibri"/>
            <w:color w:val="0000FF"/>
          </w:rPr>
          <w:t>N 840</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3" w:name="Par26"/>
      <w:bookmarkEnd w:id="3"/>
      <w:r>
        <w:rPr>
          <w:rFonts w:ascii="Calibri" w:hAnsi="Calibri" w:cs="Calibri"/>
        </w:rP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 w:history="1">
        <w:r>
          <w:rPr>
            <w:rFonts w:ascii="Calibri" w:hAnsi="Calibri" w:cs="Calibri"/>
            <w:color w:val="0000FF"/>
          </w:rPr>
          <w:t>Постановлением</w:t>
        </w:r>
      </w:hyperlink>
      <w:r>
        <w:rPr>
          <w:rFonts w:ascii="Calibri" w:hAnsi="Calibri" w:cs="Calibri"/>
        </w:rPr>
        <w:t xml:space="preserve"> Правительства РФ от 22.03.2014 N 219)</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объектов, указанных в </w:t>
      </w:r>
      <w:hyperlink r:id="rId23" w:history="1">
        <w:r>
          <w:rPr>
            <w:rFonts w:ascii="Calibri" w:hAnsi="Calibri" w:cs="Calibri"/>
            <w:color w:val="0000FF"/>
          </w:rPr>
          <w:t>части 3.4 статьи 49</w:t>
        </w:r>
      </w:hyperlink>
      <w:r>
        <w:rPr>
          <w:rFonts w:ascii="Calibri" w:hAnsi="Calibri" w:cs="Calibri"/>
        </w:rPr>
        <w:t xml:space="preserve"> Градостроительного кодекса Российской Федерации (за исключением объектов, указанных в </w:t>
      </w:r>
      <w:hyperlink w:anchor="Par21" w:history="1">
        <w:r>
          <w:rPr>
            <w:rFonts w:ascii="Calibri" w:hAnsi="Calibri" w:cs="Calibri"/>
            <w:color w:val="0000FF"/>
          </w:rPr>
          <w:t>абзацах втором</w:t>
        </w:r>
      </w:hyperlink>
      <w:r>
        <w:rPr>
          <w:rFonts w:ascii="Calibri" w:hAnsi="Calibri" w:cs="Calibri"/>
        </w:rPr>
        <w:t xml:space="preserve"> - </w:t>
      </w:r>
      <w:hyperlink w:anchor="Par26" w:history="1">
        <w:r>
          <w:rPr>
            <w:rFonts w:ascii="Calibri" w:hAnsi="Calibri" w:cs="Calibri"/>
            <w:color w:val="0000FF"/>
          </w:rPr>
          <w:t>пятом</w:t>
        </w:r>
      </w:hyperlink>
      <w:r>
        <w:rPr>
          <w:rFonts w:ascii="Calibri" w:hAnsi="Calibri" w:cs="Calibri"/>
        </w:rPr>
        <w:t xml:space="preserve"> настоящего 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24" w:history="1">
        <w:r>
          <w:rPr>
            <w:rFonts w:ascii="Calibri" w:hAnsi="Calibri" w:cs="Calibri"/>
            <w:color w:val="0000FF"/>
          </w:rPr>
          <w:t>частями 2</w:t>
        </w:r>
      </w:hyperlink>
      <w:r>
        <w:rPr>
          <w:rFonts w:ascii="Calibri" w:hAnsi="Calibri" w:cs="Calibri"/>
        </w:rPr>
        <w:t xml:space="preserve">, </w:t>
      </w:r>
      <w:hyperlink r:id="rId25" w:history="1">
        <w:r>
          <w:rPr>
            <w:rFonts w:ascii="Calibri" w:hAnsi="Calibri" w:cs="Calibri"/>
            <w:color w:val="0000FF"/>
          </w:rPr>
          <w:t>3</w:t>
        </w:r>
      </w:hyperlink>
      <w:r>
        <w:rPr>
          <w:rFonts w:ascii="Calibri" w:hAnsi="Calibri" w:cs="Calibri"/>
        </w:rPr>
        <w:t xml:space="preserve"> и </w:t>
      </w:r>
      <w:hyperlink r:id="rId26" w:history="1">
        <w:r>
          <w:rPr>
            <w:rFonts w:ascii="Calibri" w:hAnsi="Calibri" w:cs="Calibri"/>
            <w:color w:val="0000FF"/>
          </w:rPr>
          <w:t>3.1 статьи 49</w:t>
        </w:r>
      </w:hyperlink>
      <w:r>
        <w:rPr>
          <w:rFonts w:ascii="Calibri" w:hAnsi="Calibri" w:cs="Calibri"/>
        </w:rP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w:t>
      </w:r>
      <w:r>
        <w:rPr>
          <w:rFonts w:ascii="Calibri" w:hAnsi="Calibri" w:cs="Calibri"/>
        </w:rPr>
        <w:lastRenderedPageBreak/>
        <w:t>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31.03.2012 </w:t>
      </w:r>
      <w:hyperlink r:id="rId27" w:history="1">
        <w:r>
          <w:rPr>
            <w:rFonts w:ascii="Calibri" w:hAnsi="Calibri" w:cs="Calibri"/>
            <w:color w:val="0000FF"/>
          </w:rPr>
          <w:t>N 270</w:t>
        </w:r>
      </w:hyperlink>
      <w:r>
        <w:rPr>
          <w:rFonts w:ascii="Calibri" w:hAnsi="Calibri" w:cs="Calibri"/>
        </w:rPr>
        <w:t xml:space="preserve">, от 22.03.2014 </w:t>
      </w:r>
      <w:hyperlink r:id="rId28"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ar63" w:history="1">
        <w:r>
          <w:rPr>
            <w:rFonts w:ascii="Calibri" w:hAnsi="Calibri" w:cs="Calibri"/>
            <w:color w:val="0000FF"/>
          </w:rPr>
          <w:t>Положения</w:t>
        </w:r>
      </w:hyperlink>
      <w:r>
        <w:rPr>
          <w:rFonts w:ascii="Calibri" w:hAnsi="Calibri" w:cs="Calibri"/>
        </w:rP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государственные экспертизы проектной документации и результатов инженерных изысканий, начатые до вступления в силу </w:t>
      </w:r>
      <w:hyperlink w:anchor="Par63" w:history="1">
        <w:r>
          <w:rPr>
            <w:rFonts w:ascii="Calibri" w:hAnsi="Calibri" w:cs="Calibri"/>
            <w:color w:val="0000FF"/>
          </w:rPr>
          <w:t>Положения</w:t>
        </w:r>
      </w:hyperlink>
      <w:r>
        <w:rPr>
          <w:rFonts w:ascii="Calibri" w:hAnsi="Calibri" w:cs="Calibri"/>
        </w:rP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сводное заключение государственной экспертизы проектной документации, выданное до вступления в силу </w:t>
      </w:r>
      <w:hyperlink w:anchor="Par63" w:history="1">
        <w:r>
          <w:rPr>
            <w:rFonts w:ascii="Calibri" w:hAnsi="Calibri" w:cs="Calibri"/>
            <w:color w:val="0000FF"/>
          </w:rPr>
          <w:t>Положения</w:t>
        </w:r>
      </w:hyperlink>
      <w:r>
        <w:rPr>
          <w:rFonts w:ascii="Calibri" w:hAnsi="Calibri" w:cs="Calibri"/>
        </w:rP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ar63" w:history="1">
        <w:r>
          <w:rPr>
            <w:rFonts w:ascii="Calibri" w:hAnsi="Calibri" w:cs="Calibri"/>
            <w:color w:val="0000FF"/>
          </w:rPr>
          <w:t>Положением</w:t>
        </w:r>
      </w:hyperlink>
      <w:r>
        <w:rPr>
          <w:rFonts w:ascii="Calibri" w:hAnsi="Calibri" w:cs="Calibri"/>
        </w:rPr>
        <w:t xml:space="preserve">, утвержденным настоящим Постановлением, до вступления в силу актов Правительства Российской Федерации, предусмотренных </w:t>
      </w:r>
      <w:hyperlink w:anchor="Par39" w:history="1">
        <w:r>
          <w:rPr>
            <w:rFonts w:ascii="Calibri" w:hAnsi="Calibri" w:cs="Calibri"/>
            <w:color w:val="0000FF"/>
          </w:rPr>
          <w:t>подпунктом "а"</w:t>
        </w:r>
      </w:hyperlink>
      <w:r>
        <w:rPr>
          <w:rFonts w:ascii="Calibri" w:hAnsi="Calibri" w:cs="Calibri"/>
        </w:rPr>
        <w:t xml:space="preserve"> пункта 3 и </w:t>
      </w:r>
      <w:hyperlink w:anchor="Par46" w:history="1">
        <w:r>
          <w:rPr>
            <w:rFonts w:ascii="Calibri" w:hAnsi="Calibri" w:cs="Calibri"/>
            <w:color w:val="0000FF"/>
          </w:rPr>
          <w:t>пунктом 4</w:t>
        </w:r>
      </w:hyperlink>
      <w:r>
        <w:rPr>
          <w:rFonts w:ascii="Calibri" w:hAnsi="Calibri" w:cs="Calibri"/>
        </w:rPr>
        <w:t xml:space="preserve"> настоящего Постановления, и содержащее положительную оценку сметной стоимости, проведенной в случаях, указанных в </w:t>
      </w:r>
      <w:hyperlink w:anchor="Par37" w:history="1">
        <w:r>
          <w:rPr>
            <w:rFonts w:ascii="Calibri" w:hAnsi="Calibri" w:cs="Calibri"/>
            <w:color w:val="0000FF"/>
          </w:rPr>
          <w:t>подпункте "и"</w:t>
        </w:r>
      </w:hyperlink>
      <w:r>
        <w:rPr>
          <w:rFonts w:ascii="Calibri" w:hAnsi="Calibri" w:cs="Calibri"/>
        </w:rP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 утверждения требований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проектная документация, разработка которой начата до вступления в силу утверждаемого Правительством Российской Федерации </w:t>
      </w:r>
      <w:hyperlink r:id="rId29" w:history="1">
        <w:r>
          <w:rPr>
            <w:rFonts w:ascii="Calibri" w:hAnsi="Calibri" w:cs="Calibri"/>
            <w:color w:val="0000FF"/>
          </w:rPr>
          <w:t>Положения</w:t>
        </w:r>
      </w:hyperlink>
      <w:r>
        <w:rPr>
          <w:rFonts w:ascii="Calibri" w:hAnsi="Calibri" w:cs="Calibri"/>
        </w:rP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16.02.2008 N 87)</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4" w:name="Par37"/>
      <w:bookmarkEnd w:id="4"/>
      <w:r>
        <w:rPr>
          <w:rFonts w:ascii="Calibri" w:hAnsi="Calibri" w:cs="Calibri"/>
        </w:rPr>
        <w:t xml:space="preserve">и) до вступления в силу акта Правительства Российской Федерации, указанного в </w:t>
      </w:r>
      <w:hyperlink w:anchor="Par39" w:history="1">
        <w:r>
          <w:rPr>
            <w:rFonts w:ascii="Calibri" w:hAnsi="Calibri" w:cs="Calibri"/>
            <w:color w:val="0000FF"/>
          </w:rPr>
          <w:t>подпункте "а"</w:t>
        </w:r>
      </w:hyperlink>
      <w:r>
        <w:rPr>
          <w:rFonts w:ascii="Calibri" w:hAnsi="Calibri" w:cs="Calibri"/>
        </w:rPr>
        <w:t xml:space="preserve"> пункта 3 настоящего Постановления, оценка соответствия сметной стоимости объекта </w:t>
      </w:r>
      <w:r>
        <w:rPr>
          <w:rFonts w:ascii="Calibri" w:hAnsi="Calibri" w:cs="Calibri"/>
        </w:rPr>
        <w:lastRenderedPageBreak/>
        <w:t>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регионального развития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5" w:name="Par39"/>
      <w:bookmarkEnd w:id="5"/>
      <w:r>
        <w:rPr>
          <w:rFonts w:ascii="Calibri" w:hAnsi="Calibri" w:cs="Calibri"/>
        </w:rPr>
        <w:t xml:space="preserve">а) до 1 мая 2007 г. представить в установленном порядке проект акта Правительства Российской Федерации, регламентирующего </w:t>
      </w:r>
      <w:hyperlink r:id="rId31" w:history="1">
        <w:r>
          <w:rPr>
            <w:rFonts w:ascii="Calibri" w:hAnsi="Calibri" w:cs="Calibri"/>
            <w:color w:val="0000FF"/>
          </w:rPr>
          <w:t>порядок</w:t>
        </w:r>
      </w:hyperlink>
      <w:r>
        <w:rPr>
          <w:rFonts w:ascii="Calibri" w:hAnsi="Calibri" w:cs="Calibri"/>
        </w:rPr>
        <w:t xml:space="preserve">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применительно к различным видам объектов капитального строительства, в том числе к линейным объектам;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применительно к отдельным этапам строительства, реконструкции объектов капитального строительства;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представляемой на государственную экспертизу проектной документации;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6" w:name="Par46"/>
      <w:bookmarkEnd w:id="6"/>
      <w:r>
        <w:rPr>
          <w:rFonts w:ascii="Calibri" w:hAnsi="Calibri" w:cs="Calibri"/>
        </w:rP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32" w:history="1">
        <w:r>
          <w:rPr>
            <w:rFonts w:ascii="Calibri" w:hAnsi="Calibri" w:cs="Calibri"/>
            <w:color w:val="0000FF"/>
          </w:rPr>
          <w:t>Постановление</w:t>
        </w:r>
      </w:hyperlink>
      <w:r>
        <w:rPr>
          <w:rFonts w:ascii="Calibri" w:hAnsi="Calibri" w:cs="Calibri"/>
        </w:rPr>
        <w:t xml:space="preserve"> Правительства РФ от 07.11.2008 N 821.</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 силу </w:t>
      </w:r>
      <w:hyperlink r:id="rId3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right"/>
        <w:outlineLvl w:val="0"/>
        <w:rPr>
          <w:rFonts w:ascii="Calibri" w:hAnsi="Calibri" w:cs="Calibri"/>
        </w:rPr>
      </w:pPr>
      <w:bookmarkStart w:id="7" w:name="Par58"/>
      <w:bookmarkEnd w:id="7"/>
      <w:r>
        <w:rPr>
          <w:rFonts w:ascii="Calibri" w:hAnsi="Calibri" w:cs="Calibri"/>
        </w:rPr>
        <w:t>Утверждено</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2007 г. N 145</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b/>
          <w:bCs/>
        </w:rPr>
      </w:pPr>
      <w:bookmarkStart w:id="8" w:name="Par63"/>
      <w:bookmarkEnd w:id="8"/>
      <w:r>
        <w:rPr>
          <w:rFonts w:ascii="Calibri" w:hAnsi="Calibri" w:cs="Calibri"/>
          <w:b/>
          <w:bCs/>
        </w:rPr>
        <w:t>ПОЛОЖЕНИЕ</w:t>
      </w:r>
    </w:p>
    <w:p w:rsidR="002B1D6A" w:rsidRDefault="002B1D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ОБ ОРГАНИЗАЦИИ И ПРОВЕДЕНИИ</w:t>
      </w:r>
    </w:p>
    <w:p w:rsidR="002B1D6A" w:rsidRDefault="002B1D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ЭКСПЕРТИЗЫ ПРОЕКТНОЙ ДОКУМЕНТАЦИИ</w:t>
      </w:r>
    </w:p>
    <w:p w:rsidR="002B1D6A" w:rsidRDefault="002B1D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РЕЗУЛЬТАТОВ ИНЖЕНЕРНЫХ ИЗЫСКАНИЙ</w:t>
      </w:r>
    </w:p>
    <w:p w:rsidR="002B1D6A" w:rsidRDefault="002B1D6A">
      <w:pPr>
        <w:widowControl w:val="0"/>
        <w:autoSpaceDE w:val="0"/>
        <w:autoSpaceDN w:val="0"/>
        <w:adjustRightInd w:val="0"/>
        <w:spacing w:after="0" w:line="240" w:lineRule="auto"/>
        <w:jc w:val="center"/>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29.12.2007 </w:t>
      </w:r>
      <w:hyperlink r:id="rId34" w:history="1">
        <w:r>
          <w:rPr>
            <w:rFonts w:ascii="Calibri" w:hAnsi="Calibri" w:cs="Calibri"/>
            <w:color w:val="0000FF"/>
          </w:rPr>
          <w:t>N 970</w:t>
        </w:r>
      </w:hyperlink>
      <w:r>
        <w:rPr>
          <w:rFonts w:ascii="Calibri" w:hAnsi="Calibri" w:cs="Calibri"/>
        </w:rPr>
        <w:t>,</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07.11.2008 </w:t>
      </w:r>
      <w:hyperlink r:id="rId35" w:history="1">
        <w:r>
          <w:rPr>
            <w:rFonts w:ascii="Calibri" w:hAnsi="Calibri" w:cs="Calibri"/>
            <w:color w:val="0000FF"/>
          </w:rPr>
          <w:t>N 821</w:t>
        </w:r>
      </w:hyperlink>
      <w:r>
        <w:rPr>
          <w:rFonts w:ascii="Calibri" w:hAnsi="Calibri" w:cs="Calibri"/>
        </w:rPr>
        <w:t xml:space="preserve">, от 27.09.2011 </w:t>
      </w:r>
      <w:hyperlink r:id="rId36" w:history="1">
        <w:r>
          <w:rPr>
            <w:rFonts w:ascii="Calibri" w:hAnsi="Calibri" w:cs="Calibri"/>
            <w:color w:val="0000FF"/>
          </w:rPr>
          <w:t>N 791</w:t>
        </w:r>
      </w:hyperlink>
      <w:r>
        <w:rPr>
          <w:rFonts w:ascii="Calibri" w:hAnsi="Calibri" w:cs="Calibri"/>
        </w:rPr>
        <w:t xml:space="preserve">, от 31.03.2012 </w:t>
      </w:r>
      <w:hyperlink r:id="rId37" w:history="1">
        <w:r>
          <w:rPr>
            <w:rFonts w:ascii="Calibri" w:hAnsi="Calibri" w:cs="Calibri"/>
            <w:color w:val="0000FF"/>
          </w:rPr>
          <w:t>N 270</w:t>
        </w:r>
      </w:hyperlink>
      <w:r>
        <w:rPr>
          <w:rFonts w:ascii="Calibri" w:hAnsi="Calibri" w:cs="Calibri"/>
        </w:rPr>
        <w:t>,</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27.04.2013 </w:t>
      </w:r>
      <w:hyperlink r:id="rId38" w:history="1">
        <w:r>
          <w:rPr>
            <w:rFonts w:ascii="Calibri" w:hAnsi="Calibri" w:cs="Calibri"/>
            <w:color w:val="0000FF"/>
          </w:rPr>
          <w:t>N 377</w:t>
        </w:r>
      </w:hyperlink>
      <w:r>
        <w:rPr>
          <w:rFonts w:ascii="Calibri" w:hAnsi="Calibri" w:cs="Calibri"/>
        </w:rPr>
        <w:t xml:space="preserve">, от 03.06.2013 </w:t>
      </w:r>
      <w:hyperlink r:id="rId39" w:history="1">
        <w:r>
          <w:rPr>
            <w:rFonts w:ascii="Calibri" w:hAnsi="Calibri" w:cs="Calibri"/>
            <w:color w:val="0000FF"/>
          </w:rPr>
          <w:t>N 470</w:t>
        </w:r>
      </w:hyperlink>
      <w:r>
        <w:rPr>
          <w:rFonts w:ascii="Calibri" w:hAnsi="Calibri" w:cs="Calibri"/>
        </w:rPr>
        <w:t>,</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23.09.2013 </w:t>
      </w:r>
      <w:hyperlink r:id="rId40" w:history="1">
        <w:r>
          <w:rPr>
            <w:rFonts w:ascii="Calibri" w:hAnsi="Calibri" w:cs="Calibri"/>
            <w:color w:val="0000FF"/>
          </w:rPr>
          <w:t>N 840</w:t>
        </w:r>
      </w:hyperlink>
      <w:r>
        <w:rPr>
          <w:rFonts w:ascii="Calibri" w:hAnsi="Calibri" w:cs="Calibri"/>
        </w:rPr>
        <w:t xml:space="preserve">, от 22.03.2014 </w:t>
      </w:r>
      <w:hyperlink r:id="rId41"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jc w:val="center"/>
        <w:rPr>
          <w:rFonts w:ascii="Calibri" w:hAnsi="Calibri" w:cs="Calibri"/>
        </w:rPr>
      </w:pPr>
    </w:p>
    <w:p w:rsidR="002B1D6A" w:rsidRDefault="002B1D6A">
      <w:pPr>
        <w:widowControl w:val="0"/>
        <w:autoSpaceDE w:val="0"/>
        <w:autoSpaceDN w:val="0"/>
        <w:adjustRightInd w:val="0"/>
        <w:spacing w:after="0" w:line="240" w:lineRule="auto"/>
        <w:jc w:val="center"/>
        <w:outlineLvl w:val="1"/>
        <w:rPr>
          <w:rFonts w:ascii="Calibri" w:hAnsi="Calibri" w:cs="Calibri"/>
        </w:rPr>
      </w:pPr>
      <w:bookmarkStart w:id="9" w:name="Par73"/>
      <w:bookmarkEnd w:id="9"/>
      <w:r>
        <w:rPr>
          <w:rFonts w:ascii="Calibri" w:hAnsi="Calibri" w:cs="Calibri"/>
        </w:rPr>
        <w:t>I. Общие положения</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(далее - государственная экспертиза), порядок определения размера платы за проведение государственной экспертизы, а также порядок взимания этой платы.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22.03.2014 N 219)</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Применяемые в настоящем Положении понятия означают следующее: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 технический заказчик, застройщик или уполномоченное кем-либо из них лицо, обратившиеся с заявлением о проведении государственной экспертизы;</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учреждения, государственное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44" w:history="1">
        <w:r>
          <w:rPr>
            <w:rFonts w:ascii="Calibri" w:hAnsi="Calibri" w:cs="Calibri"/>
            <w:color w:val="0000FF"/>
          </w:rPr>
          <w:t>N 821</w:t>
        </w:r>
      </w:hyperlink>
      <w:r>
        <w:rPr>
          <w:rFonts w:ascii="Calibri" w:hAnsi="Calibri" w:cs="Calibri"/>
        </w:rPr>
        <w:t xml:space="preserve">, от 23.09.2013 </w:t>
      </w:r>
      <w:hyperlink r:id="rId45" w:history="1">
        <w:r>
          <w:rPr>
            <w:rFonts w:ascii="Calibri" w:hAnsi="Calibri" w:cs="Calibri"/>
            <w:color w:val="0000FF"/>
          </w:rPr>
          <w:t>N 840</w:t>
        </w:r>
      </w:hyperlink>
      <w:r>
        <w:rPr>
          <w:rFonts w:ascii="Calibri" w:hAnsi="Calibri" w:cs="Calibri"/>
        </w:rPr>
        <w:t xml:space="preserve">, от 22.03.2014 </w:t>
      </w:r>
      <w:hyperlink r:id="rId46"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автомобильных дорог под этапом строительства также понимается комплекс работ по подготовке территории строительства, включающий в себя изъятие земельных участков, необходимых для размещения автомобильной дороги, отчуждение недвижимого имущества в связи с изъятием земельного участка, на котором оно находится,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27.04.2013 N 377)</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"типовая проектная документация" - проектная документация, получившая положительное заключение государственной экспертизы проектной документации и применяемая повторно;</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РФ от 27.09.2011 N 791)</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типовой проектной документации" - формируемый Министерством строительства и </w:t>
      </w:r>
      <w:r>
        <w:rPr>
          <w:rFonts w:ascii="Calibri" w:hAnsi="Calibri" w:cs="Calibri"/>
        </w:rPr>
        <w:lastRenderedPageBreak/>
        <w:t>жилищно-коммунального хозяйства Российской Федерации перечень проектной документации объектов капитального строительства, получившей положительное заключение государственной экспертизы и рекомендуемой для повторного применения.</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Постановлением</w:t>
        </w:r>
      </w:hyperlink>
      <w:r>
        <w:rPr>
          <w:rFonts w:ascii="Calibri" w:hAnsi="Calibri" w:cs="Calibri"/>
        </w:rPr>
        <w:t xml:space="preserve"> Правительства РФ от 27.09.2011 N 791, в ред. Постановлений Правительства РФ от 23.09.2013 </w:t>
      </w:r>
      <w:hyperlink r:id="rId50" w:history="1">
        <w:r>
          <w:rPr>
            <w:rFonts w:ascii="Calibri" w:hAnsi="Calibri" w:cs="Calibri"/>
            <w:color w:val="0000FF"/>
          </w:rPr>
          <w:t>N 840</w:t>
        </w:r>
      </w:hyperlink>
      <w:r>
        <w:rPr>
          <w:rFonts w:ascii="Calibri" w:hAnsi="Calibri" w:cs="Calibri"/>
        </w:rPr>
        <w:t xml:space="preserve">, от 22.03.2014 </w:t>
      </w:r>
      <w:hyperlink r:id="rId51"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по проведению государственной экспертизы обязана: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разъяснять бесплатно по запросам заинтересованных лиц порядок проведения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экспертиза проводится в следующих случаях:</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0" w:name="Par94"/>
      <w:bookmarkEnd w:id="10"/>
      <w:r>
        <w:rPr>
          <w:rFonts w:ascii="Calibri" w:hAnsi="Calibri" w:cs="Calibri"/>
        </w:rPr>
        <w:t xml:space="preserve">а) проектная документация и (или) инженерные изыскания выполнены в отношении объектов капитального строительства, указанных в </w:t>
      </w:r>
      <w:hyperlink r:id="rId52" w:history="1">
        <w:r>
          <w:rPr>
            <w:rFonts w:ascii="Calibri" w:hAnsi="Calibri" w:cs="Calibri"/>
            <w:color w:val="0000FF"/>
          </w:rPr>
          <w:t>части 3.4 статьи 49</w:t>
        </w:r>
      </w:hyperlink>
      <w:r>
        <w:rPr>
          <w:rFonts w:ascii="Calibri" w:hAnsi="Calibri" w:cs="Calibri"/>
        </w:rPr>
        <w:t xml:space="preserve"> Градостроительного кодекса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имеется совокупность следующих обстоятельств:</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застройщиком или техническим заказчиком (далее - заявитель) принято решение о проведении государственной экспертизы (за исключением случая, указанного в </w:t>
      </w:r>
      <w:hyperlink w:anchor="Par94" w:history="1">
        <w:r>
          <w:rPr>
            <w:rFonts w:ascii="Calibri" w:hAnsi="Calibri" w:cs="Calibri"/>
            <w:color w:val="0000FF"/>
          </w:rPr>
          <w:t>подпункте "а"</w:t>
        </w:r>
      </w:hyperlink>
      <w:r>
        <w:rPr>
          <w:rFonts w:ascii="Calibri" w:hAnsi="Calibri" w:cs="Calibri"/>
        </w:rPr>
        <w:t xml:space="preserve"> настоящего пункта);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53" w:history="1">
        <w:r>
          <w:rPr>
            <w:rFonts w:ascii="Calibri" w:hAnsi="Calibri" w:cs="Calibri"/>
            <w:color w:val="0000FF"/>
          </w:rPr>
          <w:t>частями 2</w:t>
        </w:r>
      </w:hyperlink>
      <w:r>
        <w:rPr>
          <w:rFonts w:ascii="Calibri" w:hAnsi="Calibri" w:cs="Calibri"/>
        </w:rPr>
        <w:t xml:space="preserve">, </w:t>
      </w:r>
      <w:hyperlink r:id="rId54" w:history="1">
        <w:r>
          <w:rPr>
            <w:rFonts w:ascii="Calibri" w:hAnsi="Calibri" w:cs="Calibri"/>
            <w:color w:val="0000FF"/>
          </w:rPr>
          <w:t>3</w:t>
        </w:r>
      </w:hyperlink>
      <w:r>
        <w:rPr>
          <w:rFonts w:ascii="Calibri" w:hAnsi="Calibri" w:cs="Calibri"/>
        </w:rPr>
        <w:t xml:space="preserve"> и </w:t>
      </w:r>
      <w:hyperlink r:id="rId55" w:history="1">
        <w:r>
          <w:rPr>
            <w:rFonts w:ascii="Calibri" w:hAnsi="Calibri" w:cs="Calibri"/>
            <w:color w:val="0000FF"/>
          </w:rPr>
          <w:t>3.1 статьи 49</w:t>
        </w:r>
      </w:hyperlink>
      <w:r>
        <w:rPr>
          <w:rFonts w:ascii="Calibri" w:hAnsi="Calibri" w:cs="Calibri"/>
        </w:rP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6 - 7. Утратили силу. - </w:t>
      </w:r>
      <w:hyperlink r:id="rId57"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1" w:name="Par101"/>
      <w:bookmarkEnd w:id="11"/>
      <w:r>
        <w:rPr>
          <w:rFonts w:ascii="Calibri" w:hAnsi="Calibri" w:cs="Calibri"/>
        </w:rPr>
        <w:t>8. Экспертиза проектной документации не проводится в следующих случаях:</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для строительства или реконструкции не требуется получение разрешения на строительство;</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при строительстве или реконструкции объекта капитального строительства применяется модификация проектной документации, в том числе в отношении отдельных разделов проектной документации, ранее получившей положительное заключение государственной экспертизы, не снижающая конструктивные и другие характеристики надежности и безопасности объектов капитального строительства;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строительство объекта капитального строительства будет осуществляться с использованием типовой проектной документации или модификации такой проектной документации, результаты инженерных изысканий подлежат государственной экспертизе независимо от того, что государственная экспертиза проектной документации не проводится.</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03.06.2013 N 470)</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2" w:name="Par108"/>
      <w:bookmarkEnd w:id="12"/>
      <w:r>
        <w:rPr>
          <w:rFonts w:ascii="Calibri" w:hAnsi="Calibri" w:cs="Calibri"/>
        </w:rPr>
        <w:lastRenderedPageBreak/>
        <w:t>9. К полномочиям государственного учреждения, подведомственного Министерству строительства и жилищно-коммунального хозяйства Российской Федерации,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 (за исключением объектов, находящихся в ведении федеральных ядерных организаций):</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59" w:history="1">
        <w:r>
          <w:rPr>
            <w:rFonts w:ascii="Calibri" w:hAnsi="Calibri" w:cs="Calibri"/>
            <w:color w:val="0000FF"/>
          </w:rPr>
          <w:t>N 82</w:t>
        </w:r>
      </w:hyperlink>
      <w:r>
        <w:rPr>
          <w:rFonts w:ascii="Calibri" w:hAnsi="Calibri" w:cs="Calibri"/>
        </w:rPr>
        <w:t xml:space="preserve">, от 31.03.2012 </w:t>
      </w:r>
      <w:hyperlink r:id="rId60" w:history="1">
        <w:r>
          <w:rPr>
            <w:rFonts w:ascii="Calibri" w:hAnsi="Calibri" w:cs="Calibri"/>
            <w:color w:val="0000FF"/>
          </w:rPr>
          <w:t>N 270</w:t>
        </w:r>
      </w:hyperlink>
      <w:r>
        <w:rPr>
          <w:rFonts w:ascii="Calibri" w:hAnsi="Calibri" w:cs="Calibri"/>
        </w:rPr>
        <w:t xml:space="preserve">, от 23.09.2013 </w:t>
      </w:r>
      <w:hyperlink r:id="rId61" w:history="1">
        <w:r>
          <w:rPr>
            <w:rFonts w:ascii="Calibri" w:hAnsi="Calibri" w:cs="Calibri"/>
            <w:color w:val="0000FF"/>
          </w:rPr>
          <w:t>N 840</w:t>
        </w:r>
      </w:hyperlink>
      <w:r>
        <w:rPr>
          <w:rFonts w:ascii="Calibri" w:hAnsi="Calibri" w:cs="Calibri"/>
        </w:rPr>
        <w:t xml:space="preserve">, от 22.03.2014 </w:t>
      </w:r>
      <w:hyperlink r:id="rId62"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объекты, строительство или реконструкцию которых предполагается осуществлять на территориях 2 и более субъектов Российской Федерации, посольств, консульств и представительств Российской Федерации за рубежом;</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объекты, строительство или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и в территориальном море Российской Федерации;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обороны и безопасности, иные объекты, сведения о которых составляют государственную тайну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объекты культурного наследия (памятники истории и культуры) федерального значения в случае, если при проведении работ по их сохранению затрагиваются конструктивные и другие характеристики надежности и безопасности таких объектов;</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особо опасные и технически сложные объекты;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уникальные объекты (за исключением объектов, в отношении которых государственная экспертиза отнесена до 2017 года к полномочиям органа исполнительной власти г. Москвы);</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31.03.2012 </w:t>
      </w:r>
      <w:hyperlink r:id="rId66" w:history="1">
        <w:r>
          <w:rPr>
            <w:rFonts w:ascii="Calibri" w:hAnsi="Calibri" w:cs="Calibri"/>
            <w:color w:val="0000FF"/>
          </w:rPr>
          <w:t>N 270</w:t>
        </w:r>
      </w:hyperlink>
      <w:r>
        <w:rPr>
          <w:rFonts w:ascii="Calibri" w:hAnsi="Calibri" w:cs="Calibri"/>
        </w:rPr>
        <w:t xml:space="preserve">, от 23.09.2013 </w:t>
      </w:r>
      <w:hyperlink r:id="rId67" w:history="1">
        <w:r>
          <w:rPr>
            <w:rFonts w:ascii="Calibri" w:hAnsi="Calibri" w:cs="Calibri"/>
            <w:color w:val="0000FF"/>
          </w:rPr>
          <w:t>N 840</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автомобильные дороги федерального значения;</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68"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объекты, связанные с размещением и обезвреживанием отходов производства и потребления I - V классов опасности, определяемые таковыми в соответствии с законодательством Российской Федерации в области обращения с отходами производства и потребления (далее - отходы I - V классов опасности);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69"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объекты, строительство или реконструкцию которых предполагается осуществлять на землях особо охраняемых природных территорий федерального значения;</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объекты капитального строительства, строительство или реконструкция которых финансируется с привлечением средств федерального бюджета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23.09.2013 N 840)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10 - 11. Утратили силу. - </w:t>
      </w:r>
      <w:hyperlink r:id="rId72"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Государственная экспертиза в отношении объектов, не указанных в </w:t>
      </w:r>
      <w:hyperlink w:anchor="Par108" w:history="1">
        <w:r>
          <w:rPr>
            <w:rFonts w:ascii="Calibri" w:hAnsi="Calibri" w:cs="Calibri"/>
            <w:color w:val="0000FF"/>
          </w:rPr>
          <w:t>пункте 9</w:t>
        </w:r>
      </w:hyperlink>
      <w:r>
        <w:rPr>
          <w:rFonts w:ascii="Calibri" w:hAnsi="Calibri" w:cs="Calibri"/>
        </w:rPr>
        <w:t xml:space="preserve"> настоящего Положения, и объектов, государственная экспертиза в отношении которых отнесена федеральными законами и указами Президента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 на котором планируется осуществлять строительство, реконструкцию и (или) капитальный ремонт объекта капитального строительства.</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22.03.2014 N 219)</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outlineLvl w:val="1"/>
        <w:rPr>
          <w:rFonts w:ascii="Calibri" w:hAnsi="Calibri" w:cs="Calibri"/>
        </w:rPr>
      </w:pPr>
      <w:bookmarkStart w:id="13" w:name="Par132"/>
      <w:bookmarkEnd w:id="13"/>
      <w:r>
        <w:rPr>
          <w:rFonts w:ascii="Calibri" w:hAnsi="Calibri" w:cs="Calibri"/>
        </w:rPr>
        <w:t>II. Представление документов</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4" w:name="Par135"/>
      <w:bookmarkEnd w:id="14"/>
      <w:r>
        <w:rPr>
          <w:rFonts w:ascii="Calibri" w:hAnsi="Calibri" w:cs="Calibri"/>
        </w:rP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5" w:name="Par136"/>
      <w:bookmarkEnd w:id="15"/>
      <w:r>
        <w:rPr>
          <w:rFonts w:ascii="Calibri" w:hAnsi="Calibri" w:cs="Calibri"/>
        </w:rPr>
        <w:t>а) заявление о проведении государственной экспертизы, в котором указываются: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6" w:name="Par142"/>
      <w:bookmarkEnd w:id="16"/>
      <w:r>
        <w:rPr>
          <w:rFonts w:ascii="Calibri" w:hAnsi="Calibri" w:cs="Calibri"/>
        </w:rPr>
        <w:t xml:space="preserve">б) - в) исключены. - </w:t>
      </w:r>
      <w:hyperlink r:id="rId76" w:history="1">
        <w:r>
          <w:rPr>
            <w:rFonts w:ascii="Calibri" w:hAnsi="Calibri" w:cs="Calibri"/>
            <w:color w:val="0000FF"/>
          </w:rPr>
          <w:t>Постановление</w:t>
        </w:r>
      </w:hyperlink>
      <w:r>
        <w:rPr>
          <w:rFonts w:ascii="Calibri" w:hAnsi="Calibri" w:cs="Calibri"/>
        </w:rPr>
        <w:t xml:space="preserve"> Правительства РФ от 29.12.2007 N 970;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копия задания на проектирование;</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7" w:name="Par145"/>
      <w:bookmarkEnd w:id="17"/>
      <w:r>
        <w:rPr>
          <w:rFonts w:ascii="Calibri" w:hAnsi="Calibri" w:cs="Calibri"/>
        </w:rP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копия задания на выполнение инженерных изысканий;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w:t>
      </w:r>
      <w:hyperlink r:id="rId78" w:history="1">
        <w:r>
          <w:rPr>
            <w:rFonts w:ascii="Calibri" w:hAnsi="Calibri" w:cs="Calibri"/>
            <w:color w:val="0000FF"/>
          </w:rPr>
          <w:t>подпункте 7.1 статьи 11</w:t>
        </w:r>
      </w:hyperlink>
      <w:r>
        <w:rPr>
          <w:rFonts w:ascii="Calibri" w:hAnsi="Calibri" w:cs="Calibri"/>
        </w:rPr>
        <w:t xml:space="preserve"> и </w:t>
      </w:r>
      <w:hyperlink r:id="rId79" w:history="1">
        <w:r>
          <w:rPr>
            <w:rFonts w:ascii="Calibri" w:hAnsi="Calibri" w:cs="Calibri"/>
            <w:color w:val="0000FF"/>
          </w:rPr>
          <w:t>подпункте 4.1 статьи 12</w:t>
        </w:r>
      </w:hyperlink>
      <w:r>
        <w:rPr>
          <w:rFonts w:ascii="Calibri" w:hAnsi="Calibri" w:cs="Calibri"/>
        </w:rPr>
        <w:t xml:space="preserve"> Федерального закона "Об экологической экспертизе");</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8" w:name="Par149"/>
      <w:bookmarkEnd w:id="18"/>
      <w:r>
        <w:rPr>
          <w:rFonts w:ascii="Calibri" w:hAnsi="Calibri" w:cs="Calibri"/>
        </w:rPr>
        <w:t>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заверенная копия выданного саморегулируемой организацией свидетельства о допуске </w:t>
      </w:r>
      <w:r>
        <w:rPr>
          <w:rFonts w:ascii="Calibri" w:hAnsi="Calibri" w:cs="Calibri"/>
        </w:rPr>
        <w:lastRenderedPageBreak/>
        <w:t>исполнителя работ к соответствующему виду работ по подготовке проектной документации и (или)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ar136" w:history="1">
        <w:r>
          <w:rPr>
            <w:rFonts w:ascii="Calibri" w:hAnsi="Calibri" w:cs="Calibri"/>
            <w:color w:val="0000FF"/>
          </w:rPr>
          <w:t>подпунктах "а"</w:t>
        </w:r>
      </w:hyperlink>
      <w:r>
        <w:rPr>
          <w:rFonts w:ascii="Calibri" w:hAnsi="Calibri" w:cs="Calibri"/>
        </w:rPr>
        <w:t xml:space="preserve"> - </w:t>
      </w:r>
      <w:hyperlink w:anchor="Par142" w:history="1">
        <w:r>
          <w:rPr>
            <w:rFonts w:ascii="Calibri" w:hAnsi="Calibri" w:cs="Calibri"/>
            <w:color w:val="0000FF"/>
          </w:rPr>
          <w:t>"в"</w:t>
        </w:r>
      </w:hyperlink>
      <w:r>
        <w:rPr>
          <w:rFonts w:ascii="Calibri" w:hAnsi="Calibri" w:cs="Calibri"/>
        </w:rPr>
        <w:t xml:space="preserve"> и </w:t>
      </w:r>
      <w:hyperlink w:anchor="Par145" w:history="1">
        <w:r>
          <w:rPr>
            <w:rFonts w:ascii="Calibri" w:hAnsi="Calibri" w:cs="Calibri"/>
            <w:color w:val="0000FF"/>
          </w:rPr>
          <w:t>"е"</w:t>
        </w:r>
      </w:hyperlink>
      <w:r>
        <w:rPr>
          <w:rFonts w:ascii="Calibri" w:hAnsi="Calibri" w:cs="Calibri"/>
        </w:rPr>
        <w:t xml:space="preserve"> - </w:t>
      </w:r>
      <w:hyperlink w:anchor="Par149" w:history="1">
        <w:r>
          <w:rPr>
            <w:rFonts w:ascii="Calibri" w:hAnsi="Calibri" w:cs="Calibri"/>
            <w:color w:val="0000FF"/>
          </w:rPr>
          <w:t>"и"</w:t>
        </w:r>
      </w:hyperlink>
      <w:r>
        <w:rPr>
          <w:rFonts w:ascii="Calibri" w:hAnsi="Calibri" w:cs="Calibri"/>
        </w:rPr>
        <w:t xml:space="preserve"> пункта 13 настоящего Положения, а также заверенная копия выданного саморегулируемой организацией свидетельства о допуске исполнителя работ к соответствующему виду работ по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Для проведения государственной экспертизы результатов инженерных изысканий в случаях, указанных в </w:t>
      </w:r>
      <w:hyperlink w:anchor="Par101" w:history="1">
        <w:r>
          <w:rPr>
            <w:rFonts w:ascii="Calibri" w:hAnsi="Calibri" w:cs="Calibri"/>
            <w:color w:val="0000FF"/>
          </w:rPr>
          <w:t>пункте 8</w:t>
        </w:r>
      </w:hyperlink>
      <w:r>
        <w:rPr>
          <w:rFonts w:ascii="Calibri" w:hAnsi="Calibri" w:cs="Calibri"/>
        </w:rPr>
        <w:t xml:space="preserve"> настоящего Положения, представляются документы, указанные в </w:t>
      </w:r>
      <w:hyperlink w:anchor="Par136" w:history="1">
        <w:r>
          <w:rPr>
            <w:rFonts w:ascii="Calibri" w:hAnsi="Calibri" w:cs="Calibri"/>
            <w:color w:val="0000FF"/>
          </w:rPr>
          <w:t>подпунктах "а"</w:t>
        </w:r>
      </w:hyperlink>
      <w:r>
        <w:rPr>
          <w:rFonts w:ascii="Calibri" w:hAnsi="Calibri" w:cs="Calibri"/>
        </w:rPr>
        <w:t xml:space="preserve"> и </w:t>
      </w:r>
      <w:hyperlink w:anchor="Par145" w:history="1">
        <w:r>
          <w:rPr>
            <w:rFonts w:ascii="Calibri" w:hAnsi="Calibri" w:cs="Calibri"/>
            <w:color w:val="0000FF"/>
          </w:rPr>
          <w:t>"е"</w:t>
        </w:r>
      </w:hyperlink>
      <w:r>
        <w:rPr>
          <w:rFonts w:ascii="Calibri" w:hAnsi="Calibri" w:cs="Calibri"/>
        </w:rPr>
        <w:t xml:space="preserve"> - </w:t>
      </w:r>
      <w:hyperlink w:anchor="Par149" w:history="1">
        <w:r>
          <w:rPr>
            <w:rFonts w:ascii="Calibri" w:hAnsi="Calibri" w:cs="Calibri"/>
            <w:color w:val="0000FF"/>
          </w:rPr>
          <w:t>"и"</w:t>
        </w:r>
      </w:hyperlink>
      <w:r>
        <w:rPr>
          <w:rFonts w:ascii="Calibri" w:hAnsi="Calibri" w:cs="Calibri"/>
        </w:rPr>
        <w:t xml:space="preserve"> пункта 13 настоящего Положения, а также:</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проектная документация по внешним инженерным сетям и конструктивным решениям фундаментов;</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положительное заключение государственной экспертизы в отношении применяемой типовой проектной документации (модифицированной типовой проектной документации), выданное любому лицу;</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85" w:history="1">
        <w:r>
          <w:rPr>
            <w:rFonts w:ascii="Calibri" w:hAnsi="Calibri" w:cs="Calibri"/>
            <w:color w:val="0000FF"/>
          </w:rPr>
          <w:t>N 970</w:t>
        </w:r>
      </w:hyperlink>
      <w:r>
        <w:rPr>
          <w:rFonts w:ascii="Calibri" w:hAnsi="Calibri" w:cs="Calibri"/>
        </w:rPr>
        <w:t xml:space="preserve">, от 27.09.2011 </w:t>
      </w:r>
      <w:hyperlink r:id="rId86" w:history="1">
        <w:r>
          <w:rPr>
            <w:rFonts w:ascii="Calibri" w:hAnsi="Calibri" w:cs="Calibri"/>
            <w:color w:val="0000FF"/>
          </w:rPr>
          <w:t>N 791</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 (договор об отчуждении исключительного права, лицензионный договор, сублицензионный договор и тому подобные);</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 Форма указанного документа утверждается Министерством строительства и жилищно-коммунального хозяйства Российской Федерации;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27.09.2011 N 791, в ред. Постановлений Правительства РФ от 23.09.2013 </w:t>
      </w:r>
      <w:hyperlink r:id="rId89" w:history="1">
        <w:r>
          <w:rPr>
            <w:rFonts w:ascii="Calibri" w:hAnsi="Calibri" w:cs="Calibri"/>
            <w:color w:val="0000FF"/>
          </w:rPr>
          <w:t>N 840</w:t>
        </w:r>
      </w:hyperlink>
      <w:r>
        <w:rPr>
          <w:rFonts w:ascii="Calibri" w:hAnsi="Calibri" w:cs="Calibri"/>
        </w:rPr>
        <w:t xml:space="preserve">, от 22.03.2014 </w:t>
      </w:r>
      <w:hyperlink r:id="rId90"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случае если при применении типовой проектной документации требуется подготовка проектной документации по внешним инженерным сетям и конструктивным решениям фундаментов, - заверенные копии выданных саморегулируемой организацией свидетельства о допуске исполнителя работ к соответствующему виду работ по инженерным изысканиям и (или) свидетельства о допуске исполнителя работ к соответствующему виду работ по подготовке проектной документации в случаях, когда в соответствии с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получение допуска к таким работам является обязательным.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свидетельства должны быть действительными на дату подписания акта приемки выполненных работ. Одновременно с копиями таких свидетельств представляется копия акта приемки выполненных работ.</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92"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19" w:name="Par167"/>
      <w:bookmarkEnd w:id="19"/>
      <w:r>
        <w:rPr>
          <w:rFonts w:ascii="Calibri" w:hAnsi="Calibri" w:cs="Calibri"/>
        </w:rP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ar135" w:history="1">
        <w:r>
          <w:rPr>
            <w:rFonts w:ascii="Calibri" w:hAnsi="Calibri" w:cs="Calibri"/>
            <w:color w:val="0000FF"/>
          </w:rPr>
          <w:t>пункте 13</w:t>
        </w:r>
      </w:hyperlink>
      <w:r>
        <w:rPr>
          <w:rFonts w:ascii="Calibri" w:hAnsi="Calibri" w:cs="Calibri"/>
        </w:rPr>
        <w:t xml:space="preserve">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положительное заключение государственной экспертизы результатов инженерных изысканий, при этом результаты </w:t>
      </w:r>
      <w:r>
        <w:rPr>
          <w:rFonts w:ascii="Calibri" w:hAnsi="Calibri" w:cs="Calibri"/>
        </w:rPr>
        <w:lastRenderedPageBreak/>
        <w:t>инженерных изысканий повторно не представляются.</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в 5-дневный срок после получения соответствующего запроса. Не допускается истребование от заявителей иных сведений и документов.</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Документы, указанные в </w:t>
      </w:r>
      <w:hyperlink w:anchor="Par135" w:history="1">
        <w:r>
          <w:rPr>
            <w:rFonts w:ascii="Calibri" w:hAnsi="Calibri" w:cs="Calibri"/>
            <w:color w:val="0000FF"/>
          </w:rPr>
          <w:t>пунктах 13</w:t>
        </w:r>
      </w:hyperlink>
      <w:r>
        <w:rPr>
          <w:rFonts w:ascii="Calibri" w:hAnsi="Calibri" w:cs="Calibri"/>
        </w:rPr>
        <w:t xml:space="preserve"> - </w:t>
      </w:r>
      <w:hyperlink w:anchor="Par167" w:history="1">
        <w:r>
          <w:rPr>
            <w:rFonts w:ascii="Calibri" w:hAnsi="Calibri" w:cs="Calibri"/>
            <w:color w:val="0000FF"/>
          </w:rPr>
          <w:t>16</w:t>
        </w:r>
      </w:hyperlink>
      <w:r>
        <w:rPr>
          <w:rFonts w:ascii="Calibri" w:hAnsi="Calibri" w:cs="Calibri"/>
        </w:rPr>
        <w:t xml:space="preserve"> настоящего Положения, представляются на бумажном носителе или в форме электронных документов с использованием в том числе федеральной государственной информационной системы "Единый портал государственных и муниципальных услуг (функций)" (при наличии соответствующей технической возможности). Электронные документы, представляемые заявителем, должны быть подписаны усиленной квалифицированной электронной подписью.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результаты инженерных изысканий могут представляться также в электронной форме.</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Проектная документация на объект капитального строительства может представляться применительно к отдельным этапам строительства, реконструкции объекта капитального строительства.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95"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outlineLvl w:val="1"/>
        <w:rPr>
          <w:rFonts w:ascii="Calibri" w:hAnsi="Calibri" w:cs="Calibri"/>
        </w:rPr>
      </w:pPr>
      <w:bookmarkStart w:id="20" w:name="Par176"/>
      <w:bookmarkEnd w:id="20"/>
      <w:r>
        <w:rPr>
          <w:rFonts w:ascii="Calibri" w:hAnsi="Calibri" w:cs="Calibri"/>
        </w:rPr>
        <w:t>III. Проверка документов, представленных</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21" w:name="Par179"/>
      <w:bookmarkEnd w:id="21"/>
      <w:r>
        <w:rPr>
          <w:rFonts w:ascii="Calibri" w:hAnsi="Calibri" w:cs="Calibri"/>
        </w:rP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ar135" w:history="1">
        <w:r>
          <w:rPr>
            <w:rFonts w:ascii="Calibri" w:hAnsi="Calibri" w:cs="Calibri"/>
            <w:color w:val="0000FF"/>
          </w:rPr>
          <w:t>пунктах 13</w:t>
        </w:r>
      </w:hyperlink>
      <w:r>
        <w:rPr>
          <w:rFonts w:ascii="Calibri" w:hAnsi="Calibri" w:cs="Calibri"/>
        </w:rPr>
        <w:t xml:space="preserve"> - </w:t>
      </w:r>
      <w:hyperlink w:anchor="Par167" w:history="1">
        <w:r>
          <w:rPr>
            <w:rFonts w:ascii="Calibri" w:hAnsi="Calibri" w:cs="Calibri"/>
            <w:color w:val="0000FF"/>
          </w:rPr>
          <w:t>16</w:t>
        </w:r>
      </w:hyperlink>
      <w:r>
        <w:rPr>
          <w:rFonts w:ascii="Calibri" w:hAnsi="Calibri" w:cs="Calibri"/>
        </w:rPr>
        <w:t xml:space="preserve"> настоящего Положения, осуществляет их проверку. Срок проведения проверки в отношении объектов, указанных в </w:t>
      </w:r>
      <w:hyperlink w:anchor="Par108" w:history="1">
        <w:r>
          <w:rPr>
            <w:rFonts w:ascii="Calibri" w:hAnsi="Calibri" w:cs="Calibri"/>
            <w:color w:val="0000FF"/>
          </w:rPr>
          <w:t>пункте 9</w:t>
        </w:r>
      </w:hyperlink>
      <w:r>
        <w:rPr>
          <w:rFonts w:ascii="Calibri" w:hAnsi="Calibri" w:cs="Calibri"/>
        </w:rPr>
        <w:t xml:space="preserve"> настоящего Положения, не должен превышать 10 рабочих дней.</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29.12.2007 N 970)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срок, указанный в </w:t>
      </w:r>
      <w:hyperlink w:anchor="Par179" w:history="1">
        <w:r>
          <w:rPr>
            <w:rFonts w:ascii="Calibri" w:hAnsi="Calibri" w:cs="Calibri"/>
            <w:color w:val="0000FF"/>
          </w:rPr>
          <w:t>пункте 21</w:t>
        </w:r>
      </w:hyperlink>
      <w:r>
        <w:rPr>
          <w:rFonts w:ascii="Calibri" w:hAnsi="Calibri" w:cs="Calibri"/>
        </w:rP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подписанный со стороны организации по проведению государственной экспертизы, либо мотивированный отказ в принятии документов, представленных для проведения государственной экспертизы, или указанные документы должны быть возвращены без рассмотрения.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Представленные для проведения государственной экспертизы документы подлежат возврату заявителю без рассмотрения по следующим основаниям: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государственная экспертиза должна осуществляться иной организацией по проведению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97"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отсутствие в проектной документации разделов, предусмотренных </w:t>
      </w:r>
      <w:hyperlink r:id="rId98" w:history="1">
        <w:r>
          <w:rPr>
            <w:rFonts w:ascii="Calibri" w:hAnsi="Calibri" w:cs="Calibri"/>
            <w:color w:val="0000FF"/>
          </w:rPr>
          <w:t>частями 12</w:t>
        </w:r>
      </w:hyperlink>
      <w:r>
        <w:rPr>
          <w:rFonts w:ascii="Calibri" w:hAnsi="Calibri" w:cs="Calibri"/>
        </w:rPr>
        <w:t xml:space="preserve"> и </w:t>
      </w:r>
      <w:hyperlink r:id="rId99" w:history="1">
        <w:r>
          <w:rPr>
            <w:rFonts w:ascii="Calibri" w:hAnsi="Calibri" w:cs="Calibri"/>
            <w:color w:val="0000FF"/>
          </w:rPr>
          <w:t>13</w:t>
        </w:r>
      </w:hyperlink>
      <w:r>
        <w:rPr>
          <w:rFonts w:ascii="Calibri" w:hAnsi="Calibri" w:cs="Calibri"/>
        </w:rPr>
        <w:t xml:space="preserve"> статьи 48 Градостроительного кодекса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разделов проектной документации требованиям к содержанию разделов </w:t>
      </w:r>
      <w:r>
        <w:rPr>
          <w:rFonts w:ascii="Calibri" w:hAnsi="Calibri" w:cs="Calibri"/>
        </w:rPr>
        <w:lastRenderedPageBreak/>
        <w:t xml:space="preserve">проектной документации, установленным в соответствии с частью 13 </w:t>
      </w:r>
      <w:hyperlink r:id="rId100" w:history="1">
        <w:r>
          <w:rPr>
            <w:rFonts w:ascii="Calibri" w:hAnsi="Calibri" w:cs="Calibri"/>
            <w:color w:val="0000FF"/>
          </w:rPr>
          <w:t>статьи 48</w:t>
        </w:r>
      </w:hyperlink>
      <w:r>
        <w:rPr>
          <w:rFonts w:ascii="Calibri" w:hAnsi="Calibri" w:cs="Calibri"/>
        </w:rPr>
        <w:t xml:space="preserve"> Градостроительного кодекса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результатов инженерных изысканий составу и форме, установленным в соответствии с частью 6 </w:t>
      </w:r>
      <w:hyperlink r:id="rId101" w:history="1">
        <w:r>
          <w:rPr>
            <w:rFonts w:ascii="Calibri" w:hAnsi="Calibri" w:cs="Calibri"/>
            <w:color w:val="0000FF"/>
          </w:rPr>
          <w:t>статьи 47</w:t>
        </w:r>
      </w:hyperlink>
      <w:r>
        <w:rPr>
          <w:rFonts w:ascii="Calibri" w:hAnsi="Calibri" w:cs="Calibri"/>
        </w:rPr>
        <w:t xml:space="preserve"> Градостроительного кодекса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представление не всех документов, указанных в </w:t>
      </w:r>
      <w:hyperlink w:anchor="Par135" w:history="1">
        <w:r>
          <w:rPr>
            <w:rFonts w:ascii="Calibri" w:hAnsi="Calibri" w:cs="Calibri"/>
            <w:color w:val="0000FF"/>
          </w:rPr>
          <w:t>пунктах 13</w:t>
        </w:r>
      </w:hyperlink>
      <w:r>
        <w:rPr>
          <w:rFonts w:ascii="Calibri" w:hAnsi="Calibri" w:cs="Calibri"/>
        </w:rPr>
        <w:t xml:space="preserve"> - </w:t>
      </w:r>
      <w:hyperlink w:anchor="Par167" w:history="1">
        <w:r>
          <w:rPr>
            <w:rFonts w:ascii="Calibri" w:hAnsi="Calibri" w:cs="Calibri"/>
            <w:color w:val="0000FF"/>
          </w:rPr>
          <w:t>16</w:t>
        </w:r>
      </w:hyperlink>
      <w:r>
        <w:rPr>
          <w:rFonts w:ascii="Calibri" w:hAnsi="Calibri" w:cs="Calibri"/>
        </w:rPr>
        <w:t xml:space="preserve"> настоящего Положения,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29.12.2007 N 970)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103" w:history="1">
        <w:r>
          <w:rPr>
            <w:rFonts w:ascii="Calibri" w:hAnsi="Calibri" w:cs="Calibri"/>
            <w:color w:val="0000FF"/>
          </w:rPr>
          <w:t>частях 4</w:t>
        </w:r>
      </w:hyperlink>
      <w:r>
        <w:rPr>
          <w:rFonts w:ascii="Calibri" w:hAnsi="Calibri" w:cs="Calibri"/>
        </w:rPr>
        <w:t xml:space="preserve"> и </w:t>
      </w:r>
      <w:hyperlink r:id="rId104" w:history="1">
        <w:r>
          <w:rPr>
            <w:rFonts w:ascii="Calibri" w:hAnsi="Calibri" w:cs="Calibri"/>
            <w:color w:val="0000FF"/>
          </w:rPr>
          <w:t>5 статьи 48</w:t>
        </w:r>
      </w:hyperlink>
      <w:r>
        <w:rPr>
          <w:rFonts w:ascii="Calibri" w:hAnsi="Calibri" w:cs="Calibri"/>
        </w:rPr>
        <w:t xml:space="preserve"> Градостроительного кодекса Российской Федерации;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105"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106" w:history="1">
        <w:r>
          <w:rPr>
            <w:rFonts w:ascii="Calibri" w:hAnsi="Calibri" w:cs="Calibri"/>
            <w:color w:val="0000FF"/>
          </w:rPr>
          <w:t>частях 2</w:t>
        </w:r>
      </w:hyperlink>
      <w:r>
        <w:rPr>
          <w:rFonts w:ascii="Calibri" w:hAnsi="Calibri" w:cs="Calibri"/>
        </w:rPr>
        <w:t xml:space="preserve"> и </w:t>
      </w:r>
      <w:hyperlink r:id="rId107" w:history="1">
        <w:r>
          <w:rPr>
            <w:rFonts w:ascii="Calibri" w:hAnsi="Calibri" w:cs="Calibri"/>
            <w:color w:val="0000FF"/>
          </w:rPr>
          <w:t>3 статьи 47</w:t>
        </w:r>
      </w:hyperlink>
      <w:r>
        <w:rPr>
          <w:rFonts w:ascii="Calibri" w:hAnsi="Calibri" w:cs="Calibri"/>
        </w:rPr>
        <w:t xml:space="preserve"> Градостроительного кодекса Российской Федерации.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возврате представленных для проведения государственной экспертизы документов без рассмотрения или отказе в принятии документов указанные документы возвращаются (за исключением заявления о проведении государственной экспертизы) заявителю.</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недостатки в представленных заявителем документах, послужившие основанием для отказа в принятии их на государственную экспертизу, можно устранить без возврата этих документов и заявитель не настаивает на их возврате, организация по проведению экспертизы устанавливает срок для устранения таких недостатков, который не должен превышать 30 дней.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Правовое регулирование договора осуществляется по правилам, установленным гражданским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 применительно к договору возмездного оказания услуг. В договоре определяются: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договора;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срок проведения государственной экспертизы и порядок его продления в пределах, установленных Градостроительным </w:t>
      </w:r>
      <w:hyperlink r:id="rId110" w:history="1">
        <w:r>
          <w:rPr>
            <w:rFonts w:ascii="Calibri" w:hAnsi="Calibri" w:cs="Calibri"/>
            <w:color w:val="0000FF"/>
          </w:rPr>
          <w:t>кодексом</w:t>
        </w:r>
      </w:hyperlink>
      <w:r>
        <w:rPr>
          <w:rFonts w:ascii="Calibri" w:hAnsi="Calibri" w:cs="Calibri"/>
        </w:rPr>
        <w:t xml:space="preserve"> Российской Федерации и настоящим Положением;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 платы за проведение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и сроки возврата заявителю документов, принятых для проведения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outlineLvl w:val="1"/>
        <w:rPr>
          <w:rFonts w:ascii="Calibri" w:hAnsi="Calibri" w:cs="Calibri"/>
        </w:rPr>
      </w:pPr>
      <w:bookmarkStart w:id="22" w:name="Par206"/>
      <w:bookmarkEnd w:id="22"/>
      <w:r>
        <w:rPr>
          <w:rFonts w:ascii="Calibri" w:hAnsi="Calibri" w:cs="Calibri"/>
        </w:rPr>
        <w:t>IV. Проведение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Предметом государственной экспертизы проектной документации является оценка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Предметом государственной экспертизы результатов инженерных изысканий является оценка их соответствия требованиям технических регламентов.</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экспертизе подлежат все разделы проектной документации и (или) результаты инженерных изысканий, которые в соответствии с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представляются для проведения государственной экспертизы.</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вступления в силу в установленном </w:t>
      </w:r>
      <w:hyperlink r:id="rId113" w:history="1">
        <w:r>
          <w:rPr>
            <w:rFonts w:ascii="Calibri" w:hAnsi="Calibri" w:cs="Calibri"/>
            <w:color w:val="0000FF"/>
          </w:rPr>
          <w:t>порядке</w:t>
        </w:r>
      </w:hyperlink>
      <w:r>
        <w:rPr>
          <w:rFonts w:ascii="Calibri" w:hAnsi="Calibri" w:cs="Calibri"/>
        </w:rPr>
        <w:t xml:space="preserve"> технических регламентов по организации территории, размещению, проектированию, строительству и эксплуатации зданий, строений, сооружений проводится проверка соответствия проектной документации и результатов инженерных изысканий требованиям законодательства, нормативным техническим документам в части, не противоречащей Федеральному </w:t>
      </w:r>
      <w:hyperlink r:id="rId114" w:history="1">
        <w:r>
          <w:rPr>
            <w:rFonts w:ascii="Calibri" w:hAnsi="Calibri" w:cs="Calibri"/>
            <w:color w:val="0000FF"/>
          </w:rPr>
          <w:t>закону</w:t>
        </w:r>
      </w:hyperlink>
      <w:r>
        <w:rPr>
          <w:rFonts w:ascii="Calibri" w:hAnsi="Calibri" w:cs="Calibri"/>
        </w:rPr>
        <w:t xml:space="preserve"> "О техническом регулировании" и Градостроительному </w:t>
      </w:r>
      <w:hyperlink r:id="rId115" w:history="1">
        <w:r>
          <w:rPr>
            <w:rFonts w:ascii="Calibri" w:hAnsi="Calibri" w:cs="Calibri"/>
            <w:color w:val="0000FF"/>
          </w:rPr>
          <w:t>кодексу</w:t>
        </w:r>
      </w:hyperlink>
      <w:r>
        <w:rPr>
          <w:rFonts w:ascii="Calibri" w:hAnsi="Calibri" w:cs="Calibri"/>
        </w:rPr>
        <w:t xml:space="preserve">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Срок проведения государственной экспертизы не должен превышать 60 дней. В течение не более 45 дней проводится государственная экспертиза:</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проектной документации или проектной документации и результатов инженерных изысканий в отношении жилых объектов капитального строительства, в том числе со встроено-пристроенными нежилыми помещениями, не относящихся к уникальным объектам;</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и (или) капитальный ремонт которых будут осуществляться в особых экономических зонах.</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 установленном договором.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проведении государственной экспертизы организация по проведению государственной экспертизы вправе: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истребовать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Органы государственной власти, органы местного самоуправления и организации в срок не позднее 10 дней с даты поступления письменного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испрашиваемые сведения и (или) документы либо письменно уведомляют о невозможности их представления с указанием причин.</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outlineLvl w:val="1"/>
        <w:rPr>
          <w:rFonts w:ascii="Calibri" w:hAnsi="Calibri" w:cs="Calibri"/>
        </w:rPr>
      </w:pPr>
      <w:bookmarkStart w:id="23" w:name="Par226"/>
      <w:bookmarkEnd w:id="23"/>
      <w:r>
        <w:rPr>
          <w:rFonts w:ascii="Calibri" w:hAnsi="Calibri" w:cs="Calibri"/>
        </w:rPr>
        <w:t>V. Результат государственной экспертизы.</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Выдача заявителю заключения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24" w:name="Par229"/>
      <w:bookmarkEnd w:id="24"/>
      <w:r>
        <w:rPr>
          <w:rFonts w:ascii="Calibri" w:hAnsi="Calibri" w:cs="Calibri"/>
        </w:rPr>
        <w:t>34. 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w:t>
      </w:r>
      <w:r>
        <w:rPr>
          <w:rFonts w:ascii="Calibri" w:hAnsi="Calibri" w:cs="Calibri"/>
        </w:rPr>
        <w:lastRenderedPageBreak/>
        <w:t xml:space="preserve">документации, предусмотренным в соответствии с </w:t>
      </w:r>
      <w:hyperlink r:id="rId118" w:history="1">
        <w:r>
          <w:rPr>
            <w:rFonts w:ascii="Calibri" w:hAnsi="Calibri" w:cs="Calibri"/>
            <w:color w:val="0000FF"/>
          </w:rPr>
          <w:t>частью 13 статьи 48</w:t>
        </w:r>
      </w:hyperlink>
      <w:r>
        <w:rPr>
          <w:rFonts w:ascii="Calibri" w:hAnsi="Calibri" w:cs="Calibri"/>
        </w:rPr>
        <w:t xml:space="preserve"> Градостроительного кодекса Российской Федерации, - в случае,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119" w:history="1">
        <w:r>
          <w:rPr>
            <w:rFonts w:ascii="Calibri" w:hAnsi="Calibri" w:cs="Calibri"/>
            <w:color w:val="0000FF"/>
          </w:rPr>
          <w:t>частью 13 статьи 48</w:t>
        </w:r>
      </w:hyperlink>
      <w:r>
        <w:rPr>
          <w:rFonts w:ascii="Calibri" w:hAnsi="Calibri" w:cs="Calibri"/>
        </w:rPr>
        <w:t xml:space="preserve"> Градостроительного кодекса Российской Федерации, а также результатов инженерных изысканий требованиям технических регламентов - в случае, если осуществлялась государственная экспертиза одновременно этих проектной документации и результатов инженерных изысканий.</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ar229" w:history="1">
        <w:r>
          <w:rPr>
            <w:rFonts w:ascii="Calibri" w:hAnsi="Calibri" w:cs="Calibri"/>
            <w:color w:val="0000FF"/>
          </w:rPr>
          <w:t>пункте 34</w:t>
        </w:r>
      </w:hyperlink>
      <w:r>
        <w:rPr>
          <w:rFonts w:ascii="Calibri" w:hAnsi="Calibri" w:cs="Calibri"/>
        </w:rP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Заключение государственной экспертизы готовится и подписывается лицами, </w:t>
      </w:r>
      <w:hyperlink r:id="rId121" w:history="1">
        <w:r>
          <w:rPr>
            <w:rFonts w:ascii="Calibri" w:hAnsi="Calibri" w:cs="Calibri"/>
            <w:color w:val="0000FF"/>
          </w:rPr>
          <w:t>аттестованными</w:t>
        </w:r>
      </w:hyperlink>
      <w:r>
        <w:rPr>
          <w:rFonts w:ascii="Calibri" w:hAnsi="Calibri" w:cs="Calibri"/>
        </w:rP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этого эксперта, указанному в </w:t>
      </w:r>
      <w:hyperlink r:id="rId122" w:history="1">
        <w:r>
          <w:rPr>
            <w:rFonts w:ascii="Calibri" w:hAnsi="Calibri" w:cs="Calibri"/>
            <w:color w:val="0000FF"/>
          </w:rPr>
          <w:t>квалификационном аттестате</w:t>
        </w:r>
      </w:hyperlink>
      <w:r>
        <w:rPr>
          <w:rFonts w:ascii="Calibri" w:hAnsi="Calibri" w:cs="Calibri"/>
        </w:rPr>
        <w:t xml:space="preserve"> (квалификационных аттестатах).</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Росстроя от 02.07.2007 N 188 утверждены </w:t>
      </w:r>
      <w:hyperlink r:id="rId124" w:history="1">
        <w:r>
          <w:rPr>
            <w:rFonts w:ascii="Calibri" w:hAnsi="Calibri" w:cs="Calibri"/>
            <w:color w:val="0000FF"/>
          </w:rPr>
          <w:t>Требования</w:t>
        </w:r>
      </w:hyperlink>
      <w:r>
        <w:rPr>
          <w:rFonts w:ascii="Calibri" w:hAnsi="Calibri" w:cs="Calibri"/>
        </w:rP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w:t>
      </w:r>
    </w:p>
    <w:p w:rsidR="002B1D6A" w:rsidRDefault="002B1D6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Требования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125" w:history="1">
        <w:r>
          <w:rPr>
            <w:rFonts w:ascii="Calibri" w:hAnsi="Calibri" w:cs="Calibri"/>
            <w:color w:val="0000FF"/>
          </w:rPr>
          <w:t>N 821</w:t>
        </w:r>
      </w:hyperlink>
      <w:r>
        <w:rPr>
          <w:rFonts w:ascii="Calibri" w:hAnsi="Calibri" w:cs="Calibri"/>
        </w:rPr>
        <w:t xml:space="preserve">, от 23.09.2013 </w:t>
      </w:r>
      <w:hyperlink r:id="rId126" w:history="1">
        <w:r>
          <w:rPr>
            <w:rFonts w:ascii="Calibri" w:hAnsi="Calibri" w:cs="Calibri"/>
            <w:color w:val="0000FF"/>
          </w:rPr>
          <w:t>N 840</w:t>
        </w:r>
      </w:hyperlink>
      <w:r>
        <w:rPr>
          <w:rFonts w:ascii="Calibri" w:hAnsi="Calibri" w:cs="Calibri"/>
        </w:rPr>
        <w:t xml:space="preserve">, от 22.03.2014 </w:t>
      </w:r>
      <w:hyperlink r:id="rId127"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Отрицательное заключение государственной экспертизы может быть оспорено застройщиком или техническим заказчиком в судебном порядке.</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несогласия с заключением государственной экспертизы проектной документации и </w:t>
      </w:r>
      <w:r>
        <w:rPr>
          <w:rFonts w:ascii="Calibri" w:hAnsi="Calibri" w:cs="Calibri"/>
        </w:rPr>
        <w:lastRenderedPageBreak/>
        <w:t xml:space="preserve">(или)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130" w:history="1">
        <w:r>
          <w:rPr>
            <w:rFonts w:ascii="Calibri" w:hAnsi="Calibri" w:cs="Calibri"/>
            <w:color w:val="0000FF"/>
          </w:rPr>
          <w:t>порядке</w:t>
        </w:r>
      </w:hyperlink>
      <w:r>
        <w:rPr>
          <w:rFonts w:ascii="Calibri" w:hAnsi="Calibri" w:cs="Calibri"/>
        </w:rP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31.03.2012 </w:t>
      </w:r>
      <w:hyperlink r:id="rId131" w:history="1">
        <w:r>
          <w:rPr>
            <w:rFonts w:ascii="Calibri" w:hAnsi="Calibri" w:cs="Calibri"/>
            <w:color w:val="0000FF"/>
          </w:rPr>
          <w:t>N 270</w:t>
        </w:r>
      </w:hyperlink>
      <w:r>
        <w:rPr>
          <w:rFonts w:ascii="Calibri" w:hAnsi="Calibri" w:cs="Calibri"/>
        </w:rPr>
        <w:t xml:space="preserve">, от 23.09.2013 </w:t>
      </w:r>
      <w:hyperlink r:id="rId132" w:history="1">
        <w:r>
          <w:rPr>
            <w:rFonts w:ascii="Calibri" w:hAnsi="Calibri" w:cs="Calibri"/>
            <w:color w:val="0000FF"/>
          </w:rPr>
          <w:t>N 840</w:t>
        </w:r>
      </w:hyperlink>
      <w:r>
        <w:rPr>
          <w:rFonts w:ascii="Calibri" w:hAnsi="Calibri" w:cs="Calibri"/>
        </w:rPr>
        <w:t xml:space="preserve">, от 22.03.2014 </w:t>
      </w:r>
      <w:hyperlink r:id="rId133"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Выдача заключения государственной экспертизы осуществляется на руки заявителю или путем направления заказного письма. Положительное заключение государственной экспертизы выдается в 4 экземплярах. В случае направления заявителем документов для проведения государственной экспертизы в электронной форме выдача заключения государственной экспертизы осуществляется в электронной форме, если об иной форме его выдачи не указано в заявлении и (или) договоре.</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документация, копия задания на проектирование, результаты инженерных изысканий и копия задания на выполнение инженерных изысканий подлежат возврату заявителю в сроки и в порядке, определенные договором.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идентификационные сведения об исполнителях работ;</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идентификационные сведения о застройщике и техническом заказчике;</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результате государственной экспертизы (отрицательное или положительное заключение);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дата выдачи и реквизиты заключения.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137" w:history="1">
        <w:r>
          <w:rPr>
            <w:rFonts w:ascii="Calibri" w:hAnsi="Calibri" w:cs="Calibri"/>
            <w:color w:val="0000FF"/>
          </w:rPr>
          <w:t>N 821</w:t>
        </w:r>
      </w:hyperlink>
      <w:r>
        <w:rPr>
          <w:rFonts w:ascii="Calibri" w:hAnsi="Calibri" w:cs="Calibri"/>
        </w:rPr>
        <w:t xml:space="preserve">, от 23.09.2013 </w:t>
      </w:r>
      <w:hyperlink r:id="rId138" w:history="1">
        <w:r>
          <w:rPr>
            <w:rFonts w:ascii="Calibri" w:hAnsi="Calibri" w:cs="Calibri"/>
            <w:color w:val="0000FF"/>
          </w:rPr>
          <w:t>N 840</w:t>
        </w:r>
      </w:hyperlink>
      <w:r>
        <w:rPr>
          <w:rFonts w:ascii="Calibri" w:hAnsi="Calibri" w:cs="Calibri"/>
        </w:rPr>
        <w:t xml:space="preserve">, от 22.03.2014 </w:t>
      </w:r>
      <w:hyperlink r:id="rId139"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заявления о проведении государственной экспертизы (первичной и повторной);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договора;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документы, содержащие выводы, сделанные привлеченными на договорной основе к проведению экспертизы организациями и (или) специалистами;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заключения государственной экспертизы (первичные и повторные);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w:t>
      </w:r>
      <w:r>
        <w:rPr>
          <w:rFonts w:ascii="Calibri" w:hAnsi="Calibri" w:cs="Calibri"/>
        </w:rPr>
        <w:lastRenderedPageBreak/>
        <w:t>проведению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случае утраты заключения государственной экспертизы заявитель вправе получить в организации по проведению государственной экспертизы дубликат этого заключения. Выдача дубликата осуществляется бесплатно в течение 10 дней с даты получения указанной организацией письменного обращения.</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outlineLvl w:val="1"/>
        <w:rPr>
          <w:rFonts w:ascii="Calibri" w:hAnsi="Calibri" w:cs="Calibri"/>
        </w:rPr>
      </w:pPr>
      <w:bookmarkStart w:id="25" w:name="Par273"/>
      <w:bookmarkEnd w:id="25"/>
      <w:r>
        <w:rPr>
          <w:rFonts w:ascii="Calibri" w:hAnsi="Calibri" w:cs="Calibri"/>
        </w:rPr>
        <w:t>VI. Повторное проведение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влияют на конструктивную надежность и безопасность объекта капитального строительства.</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140" w:history="1">
        <w:r>
          <w:rPr>
            <w:rFonts w:ascii="Calibri" w:hAnsi="Calibri" w:cs="Calibri"/>
            <w:color w:val="0000FF"/>
          </w:rPr>
          <w:t>N 970</w:t>
        </w:r>
      </w:hyperlink>
      <w:r>
        <w:rPr>
          <w:rFonts w:ascii="Calibri" w:hAnsi="Calibri" w:cs="Calibri"/>
        </w:rPr>
        <w:t xml:space="preserve">, от 31.03.2012 </w:t>
      </w:r>
      <w:hyperlink r:id="rId141" w:history="1">
        <w:r>
          <w:rPr>
            <w:rFonts w:ascii="Calibri" w:hAnsi="Calibri" w:cs="Calibri"/>
            <w:color w:val="0000FF"/>
          </w:rPr>
          <w:t>N 270</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объекта капитального строительства.</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Повторная государственная экспертиза осуществляется в </w:t>
      </w:r>
      <w:hyperlink w:anchor="Par206" w:history="1">
        <w:r>
          <w:rPr>
            <w:rFonts w:ascii="Calibri" w:hAnsi="Calibri" w:cs="Calibri"/>
            <w:color w:val="0000FF"/>
          </w:rPr>
          <w:t>порядке</w:t>
        </w:r>
      </w:hyperlink>
      <w:r>
        <w:rPr>
          <w:rFonts w:ascii="Calibri" w:hAnsi="Calibri" w:cs="Calibri"/>
        </w:rPr>
        <w:t>, предусмотренном настоящим Положением для проведения первичной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недостатки, послужившие основанием для отрицательного заключения государственной экспертизы, можно устранить без возврата этих документов и заявитель не настаивает на их возврате, организация по проведению государственной экспертизы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после проведения первичной (предыдущей повторной) государственной экспертизы в законодательство Российской Федерации внесены изменения, которые могут повлиять на результаты государственной экспертизы, экспертной оценке могут быть подвергнуты представленные проектная документация и (или) результаты инженерных изысканий в полном объеме.</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outlineLvl w:val="1"/>
        <w:rPr>
          <w:rFonts w:ascii="Calibri" w:hAnsi="Calibri" w:cs="Calibri"/>
        </w:rPr>
      </w:pPr>
      <w:bookmarkStart w:id="26" w:name="Par284"/>
      <w:bookmarkEnd w:id="26"/>
      <w:r>
        <w:rPr>
          <w:rFonts w:ascii="Calibri" w:hAnsi="Calibri" w:cs="Calibri"/>
        </w:rPr>
        <w:t>VII. Государственные эксперты</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43"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outlineLvl w:val="1"/>
        <w:rPr>
          <w:rFonts w:ascii="Calibri" w:hAnsi="Calibri" w:cs="Calibri"/>
        </w:rPr>
      </w:pPr>
      <w:bookmarkStart w:id="27" w:name="Par288"/>
      <w:bookmarkEnd w:id="27"/>
      <w:r>
        <w:rPr>
          <w:rFonts w:ascii="Calibri" w:hAnsi="Calibri" w:cs="Calibri"/>
        </w:rPr>
        <w:t>VIII. Размер платы</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за проведение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28" w:name="Par291"/>
      <w:bookmarkEnd w:id="28"/>
      <w:r>
        <w:rPr>
          <w:rFonts w:ascii="Calibri" w:hAnsi="Calibri" w:cs="Calibri"/>
        </w:rP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РПиж = БСиж x Ki,</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144" w:history="1">
        <w:r>
          <w:rPr>
            <w:rFonts w:ascii="Calibri" w:hAnsi="Calibri" w:cs="Calibri"/>
            <w:color w:val="0000FF"/>
          </w:rPr>
          <w:t>индексов</w:t>
        </w:r>
      </w:hyperlink>
      <w:r>
        <w:rPr>
          <w:rFonts w:ascii="Calibri" w:hAnsi="Calibri" w:cs="Calibri"/>
        </w:rP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БСиж = Aиж + Bиж x Xж,</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Aиж - первая постоянная величина, равная 13000 рублей;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Bиж - вторая постоянная величина, равная 5 рублям;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Xж - площадь земли, измеряемая в пределах периметра жилого объекта капитального строительства (в кв. метрах).</w:t>
      </w:r>
    </w:p>
    <w:p w:rsidR="002B1D6A" w:rsidRDefault="002B1D6A">
      <w:pPr>
        <w:widowControl w:val="0"/>
        <w:autoSpaceDE w:val="0"/>
        <w:autoSpaceDN w:val="0"/>
        <w:adjustRightInd w:val="0"/>
        <w:spacing w:after="0" w:line="240" w:lineRule="auto"/>
        <w:ind w:firstLine="540"/>
        <w:jc w:val="both"/>
        <w:rPr>
          <w:rFonts w:ascii="Calibri" w:hAnsi="Calibri" w:cs="Calibri"/>
        </w:rPr>
      </w:pPr>
      <w:bookmarkStart w:id="29" w:name="Par306"/>
      <w:bookmarkEnd w:id="29"/>
      <w:r>
        <w:rPr>
          <w:rFonts w:ascii="Calibri" w:hAnsi="Calibri" w:cs="Calibri"/>
        </w:rP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РПпдж = БСпдж x Ki,</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БСпдж - базовая стоимость государственной экспертизы проектной документации жилых объектов капитального строительства (в рублях);</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БСпдж = (Aпдж + Bпдж x Xж + Cпдж x Yж) x Kн x Kс,</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Апдж - первая постоянная величина, равная 100000 рублей;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Впдж - вторая постоянная величина, равная 35 рублям;</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Xж - площадь земли, измеряемая в пределах периметра жилого объекта капитального строительства (в кв. метрах);</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Cпдж - третья постоянная величина, равная 3,5 рубля;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Kс - коэффициент сложности проектной документации, равный:</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 если земельный участок расположен над горными выработками, в зонах сейсмичности </w:t>
      </w:r>
      <w:r>
        <w:rPr>
          <w:rFonts w:ascii="Calibri" w:hAnsi="Calibri" w:cs="Calibri"/>
        </w:rPr>
        <w:lastRenderedPageBreak/>
        <w:t>7 баллов, карстовых и оползневых явлений, вечномерзлых, просадочных или набухающих грунтов;</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если земельный участок расположен в зоне сейсмичности 8 баллов;</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 если земельный участок расположен в зоне сейсмичности 9 баллов;</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в иных случаях.</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РПж = (РПиж + РПпдж) x 0,9,</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РПиж и РПпдж - размеры платы за проведение государственной экспертизы, рассчитываемые в соответствии с </w:t>
      </w:r>
      <w:hyperlink w:anchor="Par291" w:history="1">
        <w:r>
          <w:rPr>
            <w:rFonts w:ascii="Calibri" w:hAnsi="Calibri" w:cs="Calibri"/>
            <w:color w:val="0000FF"/>
          </w:rPr>
          <w:t>пунктами 51</w:t>
        </w:r>
      </w:hyperlink>
      <w:r>
        <w:rPr>
          <w:rFonts w:ascii="Calibri" w:hAnsi="Calibri" w:cs="Calibri"/>
        </w:rPr>
        <w:t xml:space="preserve"> и </w:t>
      </w:r>
      <w:hyperlink w:anchor="Par306" w:history="1">
        <w:r>
          <w:rPr>
            <w:rFonts w:ascii="Calibri" w:hAnsi="Calibri" w:cs="Calibri"/>
            <w:color w:val="0000FF"/>
          </w:rPr>
          <w:t>53</w:t>
        </w:r>
      </w:hyperlink>
      <w:r>
        <w:rPr>
          <w:rFonts w:ascii="Calibri" w:hAnsi="Calibri" w:cs="Calibri"/>
        </w:rPr>
        <w:t xml:space="preserve"> настоящего Положения.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РПнж = Спд x П x Ki + Сиж x П х Ki,</w:t>
      </w:r>
    </w:p>
    <w:p w:rsidR="002B1D6A" w:rsidRDefault="002B1D6A">
      <w:pPr>
        <w:widowControl w:val="0"/>
        <w:autoSpaceDE w:val="0"/>
        <w:autoSpaceDN w:val="0"/>
        <w:adjustRightInd w:val="0"/>
        <w:spacing w:after="0" w:line="240" w:lineRule="auto"/>
        <w:jc w:val="center"/>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Спд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145" w:history="1">
        <w:r>
          <w:rPr>
            <w:rFonts w:ascii="Calibri" w:hAnsi="Calibri" w:cs="Calibri"/>
            <w:color w:val="0000FF"/>
          </w:rPr>
          <w:t>N 821</w:t>
        </w:r>
      </w:hyperlink>
      <w:r>
        <w:rPr>
          <w:rFonts w:ascii="Calibri" w:hAnsi="Calibri" w:cs="Calibri"/>
        </w:rPr>
        <w:t xml:space="preserve">, от 23.09.2013 </w:t>
      </w:r>
      <w:hyperlink r:id="rId146" w:history="1">
        <w:r>
          <w:rPr>
            <w:rFonts w:ascii="Calibri" w:hAnsi="Calibri" w:cs="Calibri"/>
            <w:color w:val="0000FF"/>
          </w:rPr>
          <w:t>N 840</w:t>
        </w:r>
      </w:hyperlink>
      <w:r>
        <w:rPr>
          <w:rFonts w:ascii="Calibri" w:hAnsi="Calibri" w:cs="Calibri"/>
        </w:rPr>
        <w:t xml:space="preserve">, от 22.03.2014 </w:t>
      </w:r>
      <w:hyperlink r:id="rId147"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Сиж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2B1D6A" w:rsidRDefault="002B1D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148" w:history="1">
        <w:r>
          <w:rPr>
            <w:rFonts w:ascii="Calibri" w:hAnsi="Calibri" w:cs="Calibri"/>
            <w:color w:val="0000FF"/>
          </w:rPr>
          <w:t>N 821</w:t>
        </w:r>
      </w:hyperlink>
      <w:r>
        <w:rPr>
          <w:rFonts w:ascii="Calibri" w:hAnsi="Calibri" w:cs="Calibri"/>
        </w:rPr>
        <w:t xml:space="preserve">, от 23.09.2013 </w:t>
      </w:r>
      <w:hyperlink r:id="rId149" w:history="1">
        <w:r>
          <w:rPr>
            <w:rFonts w:ascii="Calibri" w:hAnsi="Calibri" w:cs="Calibri"/>
            <w:color w:val="0000FF"/>
          </w:rPr>
          <w:t>N 840</w:t>
        </w:r>
      </w:hyperlink>
      <w:r>
        <w:rPr>
          <w:rFonts w:ascii="Calibri" w:hAnsi="Calibri" w:cs="Calibri"/>
        </w:rPr>
        <w:t xml:space="preserve">, от 22.03.2014 </w:t>
      </w:r>
      <w:hyperlink r:id="rId150" w:history="1">
        <w:r>
          <w:rPr>
            <w:rFonts w:ascii="Calibri" w:hAnsi="Calibri" w:cs="Calibri"/>
            <w:color w:val="0000FF"/>
          </w:rPr>
          <w:t>N 219</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 процент суммарной стоимости проектных и (или) изыскательских работ, представленных на государственную экспертизу, согласно </w:t>
      </w:r>
      <w:hyperlink w:anchor="Par367" w:history="1">
        <w:r>
          <w:rPr>
            <w:rFonts w:ascii="Calibri" w:hAnsi="Calibri" w:cs="Calibri"/>
            <w:color w:val="0000FF"/>
          </w:rPr>
          <w:t>приложению</w:t>
        </w:r>
      </w:hyperlink>
      <w:r>
        <w:rPr>
          <w:rFonts w:ascii="Calibri" w:hAnsi="Calibri" w:cs="Calibri"/>
        </w:rPr>
        <w:t>;</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расчете в соответствии с настоящим разделом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outlineLvl w:val="1"/>
        <w:rPr>
          <w:rFonts w:ascii="Calibri" w:hAnsi="Calibri" w:cs="Calibri"/>
        </w:rPr>
      </w:pPr>
      <w:bookmarkStart w:id="30" w:name="Par349"/>
      <w:bookmarkEnd w:id="30"/>
      <w:r>
        <w:rPr>
          <w:rFonts w:ascii="Calibri" w:hAnsi="Calibri" w:cs="Calibri"/>
        </w:rPr>
        <w:t>IX. Порядок взимания платы</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за проведение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Государственная экспертиза проектной документации осуществляется за счет средств заявителя.</w:t>
      </w:r>
    </w:p>
    <w:p w:rsidR="002B1D6A" w:rsidRDefault="002B1D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Оплата услуг по проведению государственной экспертизы производится независимо от </w:t>
      </w:r>
      <w:r>
        <w:rPr>
          <w:rFonts w:ascii="Calibri" w:hAnsi="Calibri" w:cs="Calibri"/>
        </w:rPr>
        <w:lastRenderedPageBreak/>
        <w:t>результата государственной экспертизы.</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right"/>
        <w:outlineLvl w:val="1"/>
        <w:rPr>
          <w:rFonts w:ascii="Calibri" w:hAnsi="Calibri" w:cs="Calibri"/>
        </w:rPr>
      </w:pPr>
      <w:bookmarkStart w:id="31" w:name="Par359"/>
      <w:bookmarkEnd w:id="31"/>
      <w:r>
        <w:rPr>
          <w:rFonts w:ascii="Calibri" w:hAnsi="Calibri" w:cs="Calibri"/>
        </w:rPr>
        <w:t>Приложение</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об организации и проведении</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экспертизы</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проектной документации</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и результатов инженерных</w:t>
      </w:r>
    </w:p>
    <w:p w:rsidR="002B1D6A" w:rsidRDefault="002B1D6A">
      <w:pPr>
        <w:widowControl w:val="0"/>
        <w:autoSpaceDE w:val="0"/>
        <w:autoSpaceDN w:val="0"/>
        <w:adjustRightInd w:val="0"/>
        <w:spacing w:after="0" w:line="240" w:lineRule="auto"/>
        <w:jc w:val="right"/>
        <w:rPr>
          <w:rFonts w:ascii="Calibri" w:hAnsi="Calibri" w:cs="Calibri"/>
        </w:rPr>
      </w:pPr>
      <w:r>
        <w:rPr>
          <w:rFonts w:ascii="Calibri" w:hAnsi="Calibri" w:cs="Calibri"/>
        </w:rPr>
        <w:t>изысканий</w:t>
      </w: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jc w:val="center"/>
        <w:rPr>
          <w:rFonts w:ascii="Calibri" w:hAnsi="Calibri" w:cs="Calibri"/>
        </w:rPr>
      </w:pPr>
      <w:bookmarkStart w:id="32" w:name="Par367"/>
      <w:bookmarkEnd w:id="32"/>
      <w:r>
        <w:rPr>
          <w:rFonts w:ascii="Calibri" w:hAnsi="Calibri" w:cs="Calibri"/>
        </w:rPr>
        <w:t>ТАБЛИЦА</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ПРОЦЕНТНОГО СООТНОШЕНИЯ, ИСПОЛЬЗУЕМОГО ПРИ РАСЧЕТЕ РАЗМЕРА</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ПРОВЕДЕНИЕ ГОСУДАРСТВЕННОЙ ЭКСПЕРТИЗЫ</w:t>
      </w:r>
    </w:p>
    <w:p w:rsidR="002B1D6A" w:rsidRDefault="002B1D6A">
      <w:pPr>
        <w:widowControl w:val="0"/>
        <w:autoSpaceDE w:val="0"/>
        <w:autoSpaceDN w:val="0"/>
        <w:adjustRightInd w:val="0"/>
        <w:spacing w:after="0" w:line="240" w:lineRule="auto"/>
        <w:jc w:val="center"/>
        <w:rPr>
          <w:rFonts w:ascii="Calibri" w:hAnsi="Calibri" w:cs="Calibri"/>
        </w:rPr>
        <w:sectPr w:rsidR="002B1D6A" w:rsidSect="002E56C2">
          <w:pgSz w:w="11906" w:h="16838"/>
          <w:pgMar w:top="1134" w:right="850" w:bottom="1134" w:left="1701" w:header="708" w:footer="708" w:gutter="0"/>
          <w:cols w:space="708"/>
          <w:docGrid w:linePitch="360"/>
        </w:sectPr>
      </w:pPr>
    </w:p>
    <w:p w:rsidR="002B1D6A" w:rsidRDefault="002B1D6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Layout w:type="fixed"/>
        <w:tblCellMar>
          <w:left w:w="75" w:type="dxa"/>
          <w:right w:w="75" w:type="dxa"/>
        </w:tblCellMar>
        <w:tblLook w:val="0000" w:firstRow="0" w:lastRow="0" w:firstColumn="0" w:lastColumn="0" w:noHBand="0" w:noVBand="0"/>
      </w:tblPr>
      <w:tblGrid>
        <w:gridCol w:w="4920"/>
        <w:gridCol w:w="4860"/>
      </w:tblGrid>
      <w:tr w:rsidR="002B1D6A">
        <w:tblPrEx>
          <w:tblCellMar>
            <w:top w:w="0" w:type="dxa"/>
            <w:bottom w:w="0" w:type="dxa"/>
          </w:tblCellMar>
        </w:tblPrEx>
        <w:trPr>
          <w:tblCellSpacing w:w="5" w:type="nil"/>
        </w:trPr>
        <w:tc>
          <w:tcPr>
            <w:tcW w:w="4920" w:type="dxa"/>
            <w:tcBorders>
              <w:top w:val="single" w:sz="4" w:space="0" w:color="auto"/>
              <w:bottom w:val="single" w:sz="4" w:space="0" w:color="auto"/>
              <w:right w:val="single" w:sz="4" w:space="0" w:color="auto"/>
            </w:tcBorders>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Сумма Спд и Сиж</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(млн. рублей, в ценах 2001 года)</w:t>
            </w:r>
          </w:p>
        </w:tc>
        <w:tc>
          <w:tcPr>
            <w:tcW w:w="4860" w:type="dxa"/>
            <w:tcBorders>
              <w:top w:val="single" w:sz="4" w:space="0" w:color="auto"/>
              <w:left w:val="single" w:sz="4" w:space="0" w:color="auto"/>
              <w:bottom w:val="single" w:sz="4" w:space="0" w:color="auto"/>
            </w:tcBorders>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суммы Спд и Сиж</w:t>
            </w:r>
          </w:p>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r>
      <w:tr w:rsidR="002B1D6A">
        <w:tblPrEx>
          <w:tblCellMar>
            <w:top w:w="0" w:type="dxa"/>
            <w:bottom w:w="0" w:type="dxa"/>
          </w:tblCellMar>
        </w:tblPrEx>
        <w:trPr>
          <w:tblCellSpacing w:w="5" w:type="nil"/>
        </w:trPr>
        <w:tc>
          <w:tcPr>
            <w:tcW w:w="4920" w:type="dxa"/>
            <w:tcBorders>
              <w:top w:val="single" w:sz="4" w:space="0" w:color="auto"/>
            </w:tcBorders>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0 - 0,15</w:t>
            </w:r>
          </w:p>
        </w:tc>
        <w:tc>
          <w:tcPr>
            <w:tcW w:w="4860" w:type="dxa"/>
            <w:tcBorders>
              <w:top w:val="single" w:sz="4" w:space="0" w:color="auto"/>
            </w:tcBorders>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33,75</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0,15</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29,25</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0,25</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0,5</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0,75</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16,65</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1</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12,69</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1,5</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11,88</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3</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10,98</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4</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6</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7,07</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8</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12</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4,76</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18</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4,13</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24</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3,52</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30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36</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45</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52,5</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60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70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80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120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140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160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0,73</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180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0,66</w:t>
            </w:r>
          </w:p>
        </w:tc>
      </w:tr>
      <w:tr w:rsidR="002B1D6A">
        <w:tblPrEx>
          <w:tblCellMar>
            <w:top w:w="0" w:type="dxa"/>
            <w:bottom w:w="0" w:type="dxa"/>
          </w:tblCellMar>
        </w:tblPrEx>
        <w:trPr>
          <w:tblCellSpacing w:w="5" w:type="nil"/>
        </w:trPr>
        <w:tc>
          <w:tcPr>
            <w:tcW w:w="492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200</w:t>
            </w:r>
          </w:p>
        </w:tc>
        <w:tc>
          <w:tcPr>
            <w:tcW w:w="4860" w:type="dxa"/>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r>
      <w:tr w:rsidR="002B1D6A">
        <w:tblPrEx>
          <w:tblCellMar>
            <w:top w:w="0" w:type="dxa"/>
            <w:bottom w:w="0" w:type="dxa"/>
          </w:tblCellMar>
        </w:tblPrEx>
        <w:trPr>
          <w:tblCellSpacing w:w="5" w:type="nil"/>
        </w:trPr>
        <w:tc>
          <w:tcPr>
            <w:tcW w:w="4920" w:type="dxa"/>
            <w:tcBorders>
              <w:bottom w:val="single" w:sz="4" w:space="0" w:color="auto"/>
            </w:tcBorders>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более 220</w:t>
            </w:r>
          </w:p>
        </w:tc>
        <w:tc>
          <w:tcPr>
            <w:tcW w:w="4860" w:type="dxa"/>
            <w:tcBorders>
              <w:bottom w:val="single" w:sz="4" w:space="0" w:color="auto"/>
            </w:tcBorders>
          </w:tcPr>
          <w:p w:rsidR="002B1D6A" w:rsidRDefault="002B1D6A">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r>
    </w:tbl>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autoSpaceDE w:val="0"/>
        <w:autoSpaceDN w:val="0"/>
        <w:adjustRightInd w:val="0"/>
        <w:spacing w:after="0" w:line="240" w:lineRule="auto"/>
        <w:ind w:firstLine="540"/>
        <w:jc w:val="both"/>
        <w:rPr>
          <w:rFonts w:ascii="Calibri" w:hAnsi="Calibri" w:cs="Calibri"/>
        </w:rPr>
      </w:pPr>
    </w:p>
    <w:p w:rsidR="002B1D6A" w:rsidRDefault="002B1D6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B1D6A" w:rsidRDefault="002B1D6A">
      <w:pPr>
        <w:widowControl w:val="0"/>
        <w:autoSpaceDE w:val="0"/>
        <w:autoSpaceDN w:val="0"/>
        <w:adjustRightInd w:val="0"/>
        <w:spacing w:after="0" w:line="240" w:lineRule="auto"/>
        <w:rPr>
          <w:rFonts w:ascii="Calibri" w:hAnsi="Calibri" w:cs="Calibri"/>
        </w:rPr>
      </w:pPr>
    </w:p>
    <w:p w:rsidR="001A76F3" w:rsidRDefault="001A76F3">
      <w:bookmarkStart w:id="33" w:name="_GoBack"/>
      <w:bookmarkEnd w:id="33"/>
    </w:p>
    <w:sectPr w:rsidR="001A76F3">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A"/>
    <w:rsid w:val="001A76F3"/>
    <w:rsid w:val="002B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CB310-4728-4B5C-8D19-BCE15172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B1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B1D6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B1D6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B64317269616AA21ADCC41CAF9A7DEF7C32D7CE06DF145F78A1B6EE83FE5CF69277336A1T6dEG" TargetMode="External"/><Relationship Id="rId117" Type="http://schemas.openxmlformats.org/officeDocument/2006/relationships/hyperlink" Target="consultantplus://offline/ref=1CB64317269616AA21ADCC41CAF9A7DEF7C72472E862F145F78A1B6EE83FE5CF69277333A86923B6T9d7G" TargetMode="External"/><Relationship Id="rId21" Type="http://schemas.openxmlformats.org/officeDocument/2006/relationships/hyperlink" Target="consultantplus://offline/ref=1CB64317269616AA21ADCC41CAF9A7DEF7C32D75EE62F145F78A1B6EE83FE5CF69277333A86923B1T9d5G" TargetMode="External"/><Relationship Id="rId42" Type="http://schemas.openxmlformats.org/officeDocument/2006/relationships/hyperlink" Target="consultantplus://offline/ref=1CB64317269616AA21ADCC41CAF9A7DEF7C32C7DE96BF145F78A1B6EE83FE5CF69277333A86923B1T9d7G" TargetMode="External"/><Relationship Id="rId47" Type="http://schemas.openxmlformats.org/officeDocument/2006/relationships/hyperlink" Target="consultantplus://offline/ref=1CB64317269616AA21ADCC41CAF9A7DEF7C1297DED6CF145F78A1B6EE83FE5CF69277333A86923B0T9d7G" TargetMode="External"/><Relationship Id="rId63" Type="http://schemas.openxmlformats.org/officeDocument/2006/relationships/hyperlink" Target="consultantplus://offline/ref=1CB64317269616AA21ADCC41CAF9A7DEF7C72472E862F145F78A1B6EE83FE5CF69277333A86923B2T9d7G" TargetMode="External"/><Relationship Id="rId68" Type="http://schemas.openxmlformats.org/officeDocument/2006/relationships/hyperlink" Target="consultantplus://offline/ref=1CB64317269616AA21ADCC41CAF9A7DEF7C72472E862F145F78A1B6EE83FE5CF69277333A86923B3T9d3G" TargetMode="External"/><Relationship Id="rId84" Type="http://schemas.openxmlformats.org/officeDocument/2006/relationships/hyperlink" Target="consultantplus://offline/ref=1CB64317269616AA21ADCC41CAF9A7DEF7C72472E862F145F78A1B6EE83FE5CF69277333A86923B4T9dAG" TargetMode="External"/><Relationship Id="rId89" Type="http://schemas.openxmlformats.org/officeDocument/2006/relationships/hyperlink" Target="consultantplus://offline/ref=1CB64317269616AA21ADCC41CAF9A7DEF7C32D75EE62F145F78A1B6EE83FE5CF69277333A86923B1T9dBG" TargetMode="External"/><Relationship Id="rId112" Type="http://schemas.openxmlformats.org/officeDocument/2006/relationships/hyperlink" Target="consultantplus://offline/ref=1CB64317269616AA21ADCC41CAF9A7DEF7C72472E862F145F78A1B6EE83FE5CF69277333A86923B6T9d3G" TargetMode="External"/><Relationship Id="rId133" Type="http://schemas.openxmlformats.org/officeDocument/2006/relationships/hyperlink" Target="consultantplus://offline/ref=1CB64317269616AA21ADCC41CAF9A7DEF7C32C7DE96BF145F78A1B6EE83FE5CF69277333A86923B2T9dAG" TargetMode="External"/><Relationship Id="rId138" Type="http://schemas.openxmlformats.org/officeDocument/2006/relationships/hyperlink" Target="consultantplus://offline/ref=1CB64317269616AA21ADCC41CAF9A7DEF7C32D75EE62F145F78A1B6EE83FE5CF69277333A86923B1T9dBG" TargetMode="External"/><Relationship Id="rId16" Type="http://schemas.openxmlformats.org/officeDocument/2006/relationships/hyperlink" Target="consultantplus://offline/ref=1CB64317269616AA21ADCC41CAF9A7DEF7C72E75EF6CF145F78A1B6EE83FE5CF69277333A86922B3T9d5G" TargetMode="External"/><Relationship Id="rId107" Type="http://schemas.openxmlformats.org/officeDocument/2006/relationships/hyperlink" Target="consultantplus://offline/ref=1CB64317269616AA21ADCC41CAF9A7DEF7C32D7CE06DF145F78A1B6EE83FE5CF69277336ACT6d8G" TargetMode="External"/><Relationship Id="rId11" Type="http://schemas.openxmlformats.org/officeDocument/2006/relationships/hyperlink" Target="consultantplus://offline/ref=1CB64317269616AA21ADCC41CAF9A7DEF7C32D75EE62F145F78A1B6EE83FE5CF69277333A86923B1T9d6G" TargetMode="External"/><Relationship Id="rId32" Type="http://schemas.openxmlformats.org/officeDocument/2006/relationships/hyperlink" Target="consultantplus://offline/ref=1CB64317269616AA21ADCC41CAF9A7DEF7C72E75EF6CF145F78A1B6EE83FE5CF69277333A86922B3T9dAG" TargetMode="External"/><Relationship Id="rId37" Type="http://schemas.openxmlformats.org/officeDocument/2006/relationships/hyperlink" Target="consultantplus://offline/ref=1CB64317269616AA21ADCC41CAF9A7DEF7C72472E862F145F78A1B6EE83FE5CF69277333A86923B1T9d1G" TargetMode="External"/><Relationship Id="rId53" Type="http://schemas.openxmlformats.org/officeDocument/2006/relationships/hyperlink" Target="consultantplus://offline/ref=1CB64317269616AA21ADCC41CAF9A7DEF7C32D7CE06DF145F78A1B6EE83FE5CF69277336A1T6dDG" TargetMode="External"/><Relationship Id="rId58" Type="http://schemas.openxmlformats.org/officeDocument/2006/relationships/hyperlink" Target="consultantplus://offline/ref=1CB64317269616AA21ADCC41CAF9A7DEF7C12B74EA6FF145F78A1B6EE83FE5CF69277333A86923B0T9dBG" TargetMode="External"/><Relationship Id="rId74" Type="http://schemas.openxmlformats.org/officeDocument/2006/relationships/hyperlink" Target="consultantplus://offline/ref=1CB64317269616AA21ADCC41CAF9A7DEF7C72472E862F145F78A1B6EE83FE5CF69277333A86923B3T9dBG" TargetMode="External"/><Relationship Id="rId79" Type="http://schemas.openxmlformats.org/officeDocument/2006/relationships/hyperlink" Target="consultantplus://offline/ref=1CB64317269616AA21ADCC41CAF9A7DEF7C02A70E169F145F78A1B6EE83FE5CF69277333A86920B9T9dBG" TargetMode="External"/><Relationship Id="rId102" Type="http://schemas.openxmlformats.org/officeDocument/2006/relationships/hyperlink" Target="consultantplus://offline/ref=1CB64317269616AA21ADCC41CAF9A7DEF1C12C71EC60AC4FFFD3176CEF30BAD86E6E7F32A86922TBd6G" TargetMode="External"/><Relationship Id="rId123" Type="http://schemas.openxmlformats.org/officeDocument/2006/relationships/hyperlink" Target="consultantplus://offline/ref=1CB64317269616AA21ADCC41CAF9A7DEF7C72472E862F145F78A1B6EE83FE5CF69277333A86923B7T9d3G" TargetMode="External"/><Relationship Id="rId128" Type="http://schemas.openxmlformats.org/officeDocument/2006/relationships/hyperlink" Target="consultantplus://offline/ref=1CB64317269616AA21ADCC41CAF9A7DEF7C72472E862F145F78A1B6EE83FE5CF69277333A86923B7T9d7G" TargetMode="External"/><Relationship Id="rId144" Type="http://schemas.openxmlformats.org/officeDocument/2006/relationships/hyperlink" Target="consultantplus://offline/ref=1CB64317269616AA21ADCC41CAF9A7DEF7CC2972E960AC4FFFD3176CTEdFG" TargetMode="External"/><Relationship Id="rId149" Type="http://schemas.openxmlformats.org/officeDocument/2006/relationships/hyperlink" Target="consultantplus://offline/ref=1CB64317269616AA21ADCC41CAF9A7DEF7C32D75EE62F145F78A1B6EE83FE5CF69277333A86923B1T9dBG" TargetMode="External"/><Relationship Id="rId5" Type="http://schemas.openxmlformats.org/officeDocument/2006/relationships/hyperlink" Target="consultantplus://offline/ref=1CB64317269616AA21ADCC41CAF9A7DEF7C32D75ED6DF145F78A1B6EE83FE5CF69277333A86923B1T9d7G" TargetMode="External"/><Relationship Id="rId90" Type="http://schemas.openxmlformats.org/officeDocument/2006/relationships/hyperlink" Target="consultantplus://offline/ref=1CB64317269616AA21ADCC41CAF9A7DEF7C32C7DE96BF145F78A1B6EE83FE5CF69277333A86923B2T9d5G" TargetMode="External"/><Relationship Id="rId95" Type="http://schemas.openxmlformats.org/officeDocument/2006/relationships/hyperlink" Target="consultantplus://offline/ref=1CB64317269616AA21ADCC41CAF9A7DEF7C72472E862F145F78A1B6EE83FE5CF69277333A86923B5T9d4G" TargetMode="External"/><Relationship Id="rId22" Type="http://schemas.openxmlformats.org/officeDocument/2006/relationships/hyperlink" Target="consultantplus://offline/ref=1CB64317269616AA21ADCC41CAF9A7DEF7C32C7DE96BF145F78A1B6EE83FE5CF69277333A86923B1T9d3G" TargetMode="External"/><Relationship Id="rId27" Type="http://schemas.openxmlformats.org/officeDocument/2006/relationships/hyperlink" Target="consultantplus://offline/ref=1CB64317269616AA21ADCC41CAF9A7DEF7C72472E862F145F78A1B6EE83FE5CF69277333A86923B1T9d0G" TargetMode="External"/><Relationship Id="rId43" Type="http://schemas.openxmlformats.org/officeDocument/2006/relationships/hyperlink" Target="consultantplus://offline/ref=1CB64317269616AA21ADCC41CAF9A7DEF7C72472E862F145F78A1B6EE83FE5CF69277333A86923B1T9d6G" TargetMode="External"/><Relationship Id="rId48" Type="http://schemas.openxmlformats.org/officeDocument/2006/relationships/hyperlink" Target="consultantplus://offline/ref=1CB64317269616AA21ADCC41CAF9A7DEF7C32D75EA6CF145F78A1B6EE83FE5CF69277333A86923B2T9d1G" TargetMode="External"/><Relationship Id="rId64" Type="http://schemas.openxmlformats.org/officeDocument/2006/relationships/hyperlink" Target="consultantplus://offline/ref=1CB64317269616AA21ADCC41CAF9A7DEF7C72472E862F145F78A1B6EE83FE5CF69277333A86923B2T9d5G" TargetMode="External"/><Relationship Id="rId69" Type="http://schemas.openxmlformats.org/officeDocument/2006/relationships/hyperlink" Target="consultantplus://offline/ref=1CB64317269616AA21ADCC41CAF9A7DEF7C72472E862F145F78A1B6EE83FE5CF69277333A86923B3T9d1G" TargetMode="External"/><Relationship Id="rId113" Type="http://schemas.openxmlformats.org/officeDocument/2006/relationships/hyperlink" Target="consultantplus://offline/ref=1CB64317269616AA21ADCC41CAF9A7DEF7C02A7CE96CF145F78A1B6EE83FE5CF69277333A86925B5T9d6G" TargetMode="External"/><Relationship Id="rId118" Type="http://schemas.openxmlformats.org/officeDocument/2006/relationships/hyperlink" Target="consultantplus://offline/ref=1CB64317269616AA21ADCC41CAF9A7DEF7C32D7CE06DF145F78A1B6EE83FE5CF69277336A1T6d9G" TargetMode="External"/><Relationship Id="rId134" Type="http://schemas.openxmlformats.org/officeDocument/2006/relationships/hyperlink" Target="consultantplus://offline/ref=1CB64317269616AA21ADCC41CAF9A7DEF7C72472E862F145F78A1B6EE83FE5CF69277333A86923B7T9dBG" TargetMode="External"/><Relationship Id="rId139" Type="http://schemas.openxmlformats.org/officeDocument/2006/relationships/hyperlink" Target="consultantplus://offline/ref=1CB64317269616AA21ADCC41CAF9A7DEF7C32C7DE96BF145F78A1B6EE83FE5CF69277333A86923B2T9dBG" TargetMode="External"/><Relationship Id="rId80" Type="http://schemas.openxmlformats.org/officeDocument/2006/relationships/hyperlink" Target="consultantplus://offline/ref=1CB64317269616AA21ADCC41CAF9A7DEF7C72472E862F145F78A1B6EE83FE5CF69277333A86923B4T9d3G" TargetMode="External"/><Relationship Id="rId85" Type="http://schemas.openxmlformats.org/officeDocument/2006/relationships/hyperlink" Target="consultantplus://offline/ref=1CB64317269616AA21ADCC41CAF9A7DEF1C12C71EC60AC4FFFD3176CEF30BAD86E6E7F32A86922TBd4G" TargetMode="External"/><Relationship Id="rId150" Type="http://schemas.openxmlformats.org/officeDocument/2006/relationships/hyperlink" Target="consultantplus://offline/ref=1CB64317269616AA21ADCC41CAF9A7DEF7C32C7DE96BF145F78A1B6EE83FE5CF69277333A86923B2T9dBG" TargetMode="External"/><Relationship Id="rId12" Type="http://schemas.openxmlformats.org/officeDocument/2006/relationships/hyperlink" Target="consultantplus://offline/ref=1CB64317269616AA21ADCC41CAF9A7DEF7C32C7DE96BF145F78A1B6EE83FE5CF69277333A86923B0T9d7G" TargetMode="External"/><Relationship Id="rId17" Type="http://schemas.openxmlformats.org/officeDocument/2006/relationships/hyperlink" Target="consultantplus://offline/ref=1CB64317269616AA21ADCC41CAF9A7DEF7C32D75EE62F145F78A1B6EE83FE5CF69277333A86923B1T9d4G" TargetMode="External"/><Relationship Id="rId25" Type="http://schemas.openxmlformats.org/officeDocument/2006/relationships/hyperlink" Target="consultantplus://offline/ref=1CB64317269616AA21ADCC41CAF9A7DEF7C32D7CE06DF145F78A1B6EE83FE5CF69277336A1T6dFG" TargetMode="External"/><Relationship Id="rId33" Type="http://schemas.openxmlformats.org/officeDocument/2006/relationships/hyperlink" Target="consultantplus://offline/ref=1CB64317269616AA21ADCC41CAF9A7DEF4CC2B72E960AC4FFFD3176CTEdFG" TargetMode="External"/><Relationship Id="rId38" Type="http://schemas.openxmlformats.org/officeDocument/2006/relationships/hyperlink" Target="consultantplus://offline/ref=1CB64317269616AA21ADCC41CAF9A7DEF7C1297DED6CF145F78A1B6EE83FE5CF69277333A86923B0T9d7G" TargetMode="External"/><Relationship Id="rId46" Type="http://schemas.openxmlformats.org/officeDocument/2006/relationships/hyperlink" Target="consultantplus://offline/ref=1CB64317269616AA21ADCC41CAF9A7DEF7C32C7DE96BF145F78A1B6EE83FE5CF69277333A86923B1T9dAG" TargetMode="External"/><Relationship Id="rId59" Type="http://schemas.openxmlformats.org/officeDocument/2006/relationships/hyperlink" Target="consultantplus://offline/ref=1CB64317269616AA21ADCC41CAF9A7DEF7C72E75EF6CF145F78A1B6EE83FE5CF69277333A86922B3T9dBG" TargetMode="External"/><Relationship Id="rId67" Type="http://schemas.openxmlformats.org/officeDocument/2006/relationships/hyperlink" Target="consultantplus://offline/ref=1CB64317269616AA21ADCC41CAF9A7DEF7C32D75EE62F145F78A1B6EE83FE5CF69277333A86923B2T9d3G" TargetMode="External"/><Relationship Id="rId103" Type="http://schemas.openxmlformats.org/officeDocument/2006/relationships/hyperlink" Target="consultantplus://offline/ref=1CB64317269616AA21ADCC41CAF9A7DEF7C32D7CE06DF145F78A1B6EE83FE5CF69277333A86822B0T9dBG" TargetMode="External"/><Relationship Id="rId108" Type="http://schemas.openxmlformats.org/officeDocument/2006/relationships/hyperlink" Target="consultantplus://offline/ref=1CB64317269616AA21ADCC41CAF9A7DEF7C72472E862F145F78A1B6EE83FE5CF69277333A86923B6T9d2G" TargetMode="External"/><Relationship Id="rId116" Type="http://schemas.openxmlformats.org/officeDocument/2006/relationships/hyperlink" Target="consultantplus://offline/ref=1CB64317269616AA21ADCC41CAF9A7DEF7C72472E862F145F78A1B6EE83FE5CF69277333A86923B6T9d6G" TargetMode="External"/><Relationship Id="rId124" Type="http://schemas.openxmlformats.org/officeDocument/2006/relationships/hyperlink" Target="consultantplus://offline/ref=1CB64317269616AA21ADCC41CAF9A7DEF0CC2471EF60AC4FFFD3176CEF30BAD86E6E7F32A86922TBd0G" TargetMode="External"/><Relationship Id="rId129" Type="http://schemas.openxmlformats.org/officeDocument/2006/relationships/hyperlink" Target="consultantplus://offline/ref=1CB64317269616AA21ADCC41CAF9A7DEF7C72472E862F145F78A1B6EE83FE5CF69277333A86923B7T9d4G" TargetMode="External"/><Relationship Id="rId137" Type="http://schemas.openxmlformats.org/officeDocument/2006/relationships/hyperlink" Target="consultantplus://offline/ref=1CB64317269616AA21ADCC41CAF9A7DEF7C72E75EF6CF145F78A1B6EE83FE5CF69277333A86922B3T9dBG" TargetMode="External"/><Relationship Id="rId20" Type="http://schemas.openxmlformats.org/officeDocument/2006/relationships/hyperlink" Target="consultantplus://offline/ref=1CB64317269616AA21ADCC41CAF9A7DEF7C72472E862F145F78A1B6EE83FE5CF69277333A86923B1T9d2G" TargetMode="External"/><Relationship Id="rId41" Type="http://schemas.openxmlformats.org/officeDocument/2006/relationships/hyperlink" Target="consultantplus://offline/ref=1CB64317269616AA21ADCC41CAF9A7DEF7C32C7DE96BF145F78A1B6EE83FE5CF69277333A86923B1T9d6G" TargetMode="External"/><Relationship Id="rId54" Type="http://schemas.openxmlformats.org/officeDocument/2006/relationships/hyperlink" Target="consultantplus://offline/ref=1CB64317269616AA21ADCC41CAF9A7DEF7C32D7CE06DF145F78A1B6EE83FE5CF69277336A1T6dFG" TargetMode="External"/><Relationship Id="rId62" Type="http://schemas.openxmlformats.org/officeDocument/2006/relationships/hyperlink" Target="consultantplus://offline/ref=1CB64317269616AA21ADCC41CAF9A7DEF7C32C7DE96BF145F78A1B6EE83FE5CF69277333A86923B2T9d0G" TargetMode="External"/><Relationship Id="rId70" Type="http://schemas.openxmlformats.org/officeDocument/2006/relationships/hyperlink" Target="consultantplus://offline/ref=1CB64317269616AA21ADCC41CAF9A7DEF7C72472E862F145F78A1B6EE83FE5CF69277333A86923B3T9d6G" TargetMode="External"/><Relationship Id="rId75" Type="http://schemas.openxmlformats.org/officeDocument/2006/relationships/hyperlink" Target="consultantplus://offline/ref=1CB64317269616AA21ADCC41CAF9A7DEF7C72472E862F145F78A1B6EE83FE5CF69277333A86923B4T9d2G" TargetMode="External"/><Relationship Id="rId83" Type="http://schemas.openxmlformats.org/officeDocument/2006/relationships/hyperlink" Target="consultantplus://offline/ref=1CB64317269616AA21ADCC41CAF9A7DEF7C72472E862F145F78A1B6EE83FE5CF69277333A86923B4T9d4G" TargetMode="External"/><Relationship Id="rId88" Type="http://schemas.openxmlformats.org/officeDocument/2006/relationships/hyperlink" Target="consultantplus://offline/ref=1CB64317269616AA21ADCC41CAF9A7DEF7C32D75EA6CF145F78A1B6EE83FE5CF69277333A86923B2T9dAG" TargetMode="External"/><Relationship Id="rId91" Type="http://schemas.openxmlformats.org/officeDocument/2006/relationships/hyperlink" Target="consultantplus://offline/ref=1CB64317269616AA21ADCC41CAF9A7DEF7C32D7CE06DF145F78A1B6EE83FE5CF69277333A86822B0T9dAG" TargetMode="External"/><Relationship Id="rId96" Type="http://schemas.openxmlformats.org/officeDocument/2006/relationships/hyperlink" Target="consultantplus://offline/ref=1CB64317269616AA21ADCC41CAF9A7DEF1C12C71EC60AC4FFFD3176CEF30BAD86E6E7F32A86922TBd5G" TargetMode="External"/><Relationship Id="rId111" Type="http://schemas.openxmlformats.org/officeDocument/2006/relationships/hyperlink" Target="consultantplus://offline/ref=1CB64317269616AA21ADCC41CAF9A7DEF7C32D7CE06DF145F78A1B6EE83FE5CF69277336A1T6dBG" TargetMode="External"/><Relationship Id="rId132" Type="http://schemas.openxmlformats.org/officeDocument/2006/relationships/hyperlink" Target="consultantplus://offline/ref=1CB64317269616AA21ADCC41CAF9A7DEF7C32D75EE62F145F78A1B6EE83FE5CF69277333A86923B1T9dBG" TargetMode="External"/><Relationship Id="rId140" Type="http://schemas.openxmlformats.org/officeDocument/2006/relationships/hyperlink" Target="consultantplus://offline/ref=1CB64317269616AA21ADCC41CAF9A7DEF1C12C71EC60AC4FFFD3176CEF30BAD86E6E7F32A86922TBd7G" TargetMode="External"/><Relationship Id="rId145" Type="http://schemas.openxmlformats.org/officeDocument/2006/relationships/hyperlink" Target="consultantplus://offline/ref=1CB64317269616AA21ADCC41CAF9A7DEF7C72E75EF6CF145F78A1B6EE83FE5CF69277333A86922B3T9dBG" TargetMode="External"/><Relationship Id="rId1" Type="http://schemas.openxmlformats.org/officeDocument/2006/relationships/styles" Target="styles.xml"/><Relationship Id="rId6" Type="http://schemas.openxmlformats.org/officeDocument/2006/relationships/hyperlink" Target="consultantplus://offline/ref=1CB64317269616AA21ADCC41CAF9A7DEF7C72E75EF6CF145F78A1B6EE83FE5CF69277333A86922B3T9d4G" TargetMode="External"/><Relationship Id="rId15" Type="http://schemas.openxmlformats.org/officeDocument/2006/relationships/hyperlink" Target="consultantplus://offline/ref=1CB64317269616AA21ADCC41CAF9A7DEF7C32D7CE06DF145F78A1B6EE83FE5CF692773T3d0G" TargetMode="External"/><Relationship Id="rId23" Type="http://schemas.openxmlformats.org/officeDocument/2006/relationships/hyperlink" Target="consultantplus://offline/ref=1CB64317269616AA21ADCC41CAF9A7DEF7C32D7CE06DF145F78A1B6EE83FE5CF69277337A8T6d9G" TargetMode="External"/><Relationship Id="rId28" Type="http://schemas.openxmlformats.org/officeDocument/2006/relationships/hyperlink" Target="consultantplus://offline/ref=1CB64317269616AA21ADCC41CAF9A7DEF7C32C7DE96BF145F78A1B6EE83FE5CF69277333A86923B1T9d1G" TargetMode="External"/><Relationship Id="rId36" Type="http://schemas.openxmlformats.org/officeDocument/2006/relationships/hyperlink" Target="consultantplus://offline/ref=1CB64317269616AA21ADCC41CAF9A7DEF7C32D75EA6CF145F78A1B6EE83FE5CF69277333A86923B2T9d0G" TargetMode="External"/><Relationship Id="rId49" Type="http://schemas.openxmlformats.org/officeDocument/2006/relationships/hyperlink" Target="consultantplus://offline/ref=1CB64317269616AA21ADCC41CAF9A7DEF7C32D75EA6CF145F78A1B6EE83FE5CF69277333A86923B2T9d7G" TargetMode="External"/><Relationship Id="rId57" Type="http://schemas.openxmlformats.org/officeDocument/2006/relationships/hyperlink" Target="consultantplus://offline/ref=1CB64317269616AA21ADCC41CAF9A7DEF7C72472E862F145F78A1B6EE83FE5CF69277333A86923B2T9d0G" TargetMode="External"/><Relationship Id="rId106" Type="http://schemas.openxmlformats.org/officeDocument/2006/relationships/hyperlink" Target="consultantplus://offline/ref=1CB64317269616AA21ADCC41CAF9A7DEF7C32D7CE06DF145F78A1B6EE83FE5CF69277333A86822B0T9dAG" TargetMode="External"/><Relationship Id="rId114" Type="http://schemas.openxmlformats.org/officeDocument/2006/relationships/hyperlink" Target="consultantplus://offline/ref=1CB64317269616AA21ADCC41CAF9A7DEF7C02A7CE96CF145F78A1B6EE8T3dFG" TargetMode="External"/><Relationship Id="rId119" Type="http://schemas.openxmlformats.org/officeDocument/2006/relationships/hyperlink" Target="consultantplus://offline/ref=1CB64317269616AA21ADCC41CAF9A7DEF7C32D7CE06DF145F78A1B6EE83FE5CF69277336A1T6d9G" TargetMode="External"/><Relationship Id="rId127" Type="http://schemas.openxmlformats.org/officeDocument/2006/relationships/hyperlink" Target="consultantplus://offline/ref=1CB64317269616AA21ADCC41CAF9A7DEF7C32C7DE96BF145F78A1B6EE83FE5CF69277333A86923B2T9d5G" TargetMode="External"/><Relationship Id="rId10" Type="http://schemas.openxmlformats.org/officeDocument/2006/relationships/hyperlink" Target="consultantplus://offline/ref=1CB64317269616AA21ADCC41CAF9A7DEF7C12B74EA6FF145F78A1B6EE83FE5CF69277333A86923B0T9dBG" TargetMode="External"/><Relationship Id="rId31" Type="http://schemas.openxmlformats.org/officeDocument/2006/relationships/hyperlink" Target="consultantplus://offline/ref=1CB64317269616AA21ADCC41CAF9A7DEF7C32D75EF6AF145F78A1B6EE83FE5CF69277333A86923B3T9d2G" TargetMode="External"/><Relationship Id="rId44" Type="http://schemas.openxmlformats.org/officeDocument/2006/relationships/hyperlink" Target="consultantplus://offline/ref=1CB64317269616AA21ADCC41CAF9A7DEF7C72E75EF6CF145F78A1B6EE83FE5CF69277333A86922B3T9dBG" TargetMode="External"/><Relationship Id="rId52" Type="http://schemas.openxmlformats.org/officeDocument/2006/relationships/hyperlink" Target="consultantplus://offline/ref=1CB64317269616AA21ADCC41CAF9A7DEF7C32D7CE06DF145F78A1B6EE83FE5CF69277337A8T6d9G" TargetMode="External"/><Relationship Id="rId60" Type="http://schemas.openxmlformats.org/officeDocument/2006/relationships/hyperlink" Target="consultantplus://offline/ref=1CB64317269616AA21ADCC41CAF9A7DEF7C72472E862F145F78A1B6EE83FE5CF69277333A86923B2T9d6G" TargetMode="External"/><Relationship Id="rId65" Type="http://schemas.openxmlformats.org/officeDocument/2006/relationships/hyperlink" Target="consultantplus://offline/ref=1CB64317269616AA21ADCC41CAF9A7DEF7C72472E862F145F78A1B6EE83FE5CF69277333A86923B2T9dAG" TargetMode="External"/><Relationship Id="rId73" Type="http://schemas.openxmlformats.org/officeDocument/2006/relationships/hyperlink" Target="consultantplus://offline/ref=1CB64317269616AA21ADCC41CAF9A7DEF7C32C7DE96BF145F78A1B6EE83FE5CF69277333A86923B2T9d7G" TargetMode="External"/><Relationship Id="rId78" Type="http://schemas.openxmlformats.org/officeDocument/2006/relationships/hyperlink" Target="consultantplus://offline/ref=1CB64317269616AA21ADCC41CAF9A7DEF7C02A70E169F145F78A1B6EE83FE5CF69277333A86920B9T9dAG" TargetMode="External"/><Relationship Id="rId81" Type="http://schemas.openxmlformats.org/officeDocument/2006/relationships/hyperlink" Target="consultantplus://offline/ref=1CB64317269616AA21ADCC41CAF9A7DEF7C72472E862F145F78A1B6EE83FE5CF69277333A86923B4T9d1G" TargetMode="External"/><Relationship Id="rId86" Type="http://schemas.openxmlformats.org/officeDocument/2006/relationships/hyperlink" Target="consultantplus://offline/ref=1CB64317269616AA21ADCC41CAF9A7DEF7C32D75EA6CF145F78A1B6EE83FE5CF69277333A86923B2T9d5G" TargetMode="External"/><Relationship Id="rId94" Type="http://schemas.openxmlformats.org/officeDocument/2006/relationships/hyperlink" Target="consultantplus://offline/ref=1CB64317269616AA21ADCC41CAF9A7DEF7C72472E862F145F78A1B6EE83FE5CF69277333A86923B5T9d6G" TargetMode="External"/><Relationship Id="rId99" Type="http://schemas.openxmlformats.org/officeDocument/2006/relationships/hyperlink" Target="consultantplus://offline/ref=1CB64317269616AA21ADCC41CAF9A7DEF7C32D7CE06DF145F78A1B6EE83FE5CF69277333ABT6dEG" TargetMode="External"/><Relationship Id="rId101" Type="http://schemas.openxmlformats.org/officeDocument/2006/relationships/hyperlink" Target="consultantplus://offline/ref=1CB64317269616AA21ADCC41CAF9A7DEF7C32D7CE06DF145F78A1B6EE83FE5CF69277333A86823B3T9d7G" TargetMode="External"/><Relationship Id="rId122" Type="http://schemas.openxmlformats.org/officeDocument/2006/relationships/hyperlink" Target="consultantplus://offline/ref=1CB64317269616AA21ADCC41CAF9A7DEF7C72474EB6BF145F78A1B6EE83FE5CF69277333A86923B1T9d1G" TargetMode="External"/><Relationship Id="rId130" Type="http://schemas.openxmlformats.org/officeDocument/2006/relationships/hyperlink" Target="consultantplus://offline/ref=1CB64317269616AA21ADCC41CAF9A7DEF7C62571E06BF145F78A1B6EE83FE5CF69277333A86923B1T9d3G" TargetMode="External"/><Relationship Id="rId135" Type="http://schemas.openxmlformats.org/officeDocument/2006/relationships/hyperlink" Target="consultantplus://offline/ref=1CB64317269616AA21ADCC41CAF9A7DEF7C72472E862F145F78A1B6EE83FE5CF69277333A86923B8T9d2G" TargetMode="External"/><Relationship Id="rId143" Type="http://schemas.openxmlformats.org/officeDocument/2006/relationships/hyperlink" Target="consultantplus://offline/ref=1CB64317269616AA21ADCC41CAF9A7DEF7C72472E862F145F78A1B6EE83FE5CF69277333A86923B8T9d7G" TargetMode="External"/><Relationship Id="rId148" Type="http://schemas.openxmlformats.org/officeDocument/2006/relationships/hyperlink" Target="consultantplus://offline/ref=1CB64317269616AA21ADCC41CAF9A7DEF7C72E75EF6CF145F78A1B6EE83FE5CF69277333A86922B3T9dBG" TargetMode="External"/><Relationship Id="rId151" Type="http://schemas.openxmlformats.org/officeDocument/2006/relationships/fontTable" Target="fontTable.xml"/><Relationship Id="rId4" Type="http://schemas.openxmlformats.org/officeDocument/2006/relationships/hyperlink" Target="consultantplus://offline/ref=1CB64317269616AA21ADCC41CAF9A7DEF1C12C71EC60AC4FFFD3176CEF30BAD86E6E7F32A86923TBd5G" TargetMode="External"/><Relationship Id="rId9" Type="http://schemas.openxmlformats.org/officeDocument/2006/relationships/hyperlink" Target="consultantplus://offline/ref=1CB64317269616AA21ADCC41CAF9A7DEF7C1297DED6CF145F78A1B6EE83FE5CF69277333A86923B0T9d7G" TargetMode="External"/><Relationship Id="rId13" Type="http://schemas.openxmlformats.org/officeDocument/2006/relationships/hyperlink" Target="consultantplus://offline/ref=1CB64317269616AA21ADCC41CAF9A7DEF7C32D7CE06DF145F78A1B6EE83FE5CF69277333A86823B5T9d1G" TargetMode="External"/><Relationship Id="rId18" Type="http://schemas.openxmlformats.org/officeDocument/2006/relationships/hyperlink" Target="consultantplus://offline/ref=1CB64317269616AA21ADCC41CAF9A7DEF7C32C7DE96BF145F78A1B6EE83FE5CF69277333A86923B1T9d2G" TargetMode="External"/><Relationship Id="rId39" Type="http://schemas.openxmlformats.org/officeDocument/2006/relationships/hyperlink" Target="consultantplus://offline/ref=1CB64317269616AA21ADCC41CAF9A7DEF7C12B74EA6FF145F78A1B6EE83FE5CF69277333A86923B0T9dBG" TargetMode="External"/><Relationship Id="rId109" Type="http://schemas.openxmlformats.org/officeDocument/2006/relationships/hyperlink" Target="consultantplus://offline/ref=1CB64317269616AA21ADCC41CAF9A7DEF7C02A73E869F145F78A1B6EE83FE5CF69277333A86820B2T9d4G" TargetMode="External"/><Relationship Id="rId34" Type="http://schemas.openxmlformats.org/officeDocument/2006/relationships/hyperlink" Target="consultantplus://offline/ref=1CB64317269616AA21ADCC41CAF9A7DEF1C12C71EC60AC4FFFD3176CEF30BAD86E6E7F32A86922TBd0G" TargetMode="External"/><Relationship Id="rId50" Type="http://schemas.openxmlformats.org/officeDocument/2006/relationships/hyperlink" Target="consultantplus://offline/ref=1CB64317269616AA21ADCC41CAF9A7DEF7C32D75EE62F145F78A1B6EE83FE5CF69277333A86923B1T9dBG" TargetMode="External"/><Relationship Id="rId55" Type="http://schemas.openxmlformats.org/officeDocument/2006/relationships/hyperlink" Target="consultantplus://offline/ref=1CB64317269616AA21ADCC41CAF9A7DEF7C32D7CE06DF145F78A1B6EE83FE5CF69277336A1T6dEG" TargetMode="External"/><Relationship Id="rId76" Type="http://schemas.openxmlformats.org/officeDocument/2006/relationships/hyperlink" Target="consultantplus://offline/ref=1CB64317269616AA21ADCC41CAF9A7DEF1C12C71EC60AC4FFFD3176CEF30BAD86E6E7F32A86922TBd2G" TargetMode="External"/><Relationship Id="rId97" Type="http://schemas.openxmlformats.org/officeDocument/2006/relationships/hyperlink" Target="consultantplus://offline/ref=1CB64317269616AA21ADCC41CAF9A7DEF7C72472E862F145F78A1B6EE83FE5CF69277333A86923B5T9d5G" TargetMode="External"/><Relationship Id="rId104" Type="http://schemas.openxmlformats.org/officeDocument/2006/relationships/hyperlink" Target="consultantplus://offline/ref=1CB64317269616AA21ADCC41CAF9A7DEF7C32D7CE06DF145F78A1B6EE83FE5CF69277336ACT6dAG" TargetMode="External"/><Relationship Id="rId120" Type="http://schemas.openxmlformats.org/officeDocument/2006/relationships/hyperlink" Target="consultantplus://offline/ref=1CB64317269616AA21ADCC41CAF9A7DEF7C72472E862F145F78A1B6EE83FE5CF69277333A86923B6T9d4G" TargetMode="External"/><Relationship Id="rId125" Type="http://schemas.openxmlformats.org/officeDocument/2006/relationships/hyperlink" Target="consultantplus://offline/ref=1CB64317269616AA21ADCC41CAF9A7DEF7C72E75EF6CF145F78A1B6EE83FE5CF69277333A86922B3T9dBG" TargetMode="External"/><Relationship Id="rId141" Type="http://schemas.openxmlformats.org/officeDocument/2006/relationships/hyperlink" Target="consultantplus://offline/ref=1CB64317269616AA21ADCC41CAF9A7DEF7C72472E862F145F78A1B6EE83FE5CF69277333A86923B8T9d0G" TargetMode="External"/><Relationship Id="rId146" Type="http://schemas.openxmlformats.org/officeDocument/2006/relationships/hyperlink" Target="consultantplus://offline/ref=1CB64317269616AA21ADCC41CAF9A7DEF7C32D75EE62F145F78A1B6EE83FE5CF69277333A86923B1T9dBG" TargetMode="External"/><Relationship Id="rId7" Type="http://schemas.openxmlformats.org/officeDocument/2006/relationships/hyperlink" Target="consultantplus://offline/ref=1CB64317269616AA21ADCC41CAF9A7DEF7C32D75EA6CF145F78A1B6EE83FE5CF69277333A86923B2T9d0G" TargetMode="External"/><Relationship Id="rId71" Type="http://schemas.openxmlformats.org/officeDocument/2006/relationships/hyperlink" Target="consultantplus://offline/ref=1CB64317269616AA21ADCC41CAF9A7DEF7C32D75EE62F145F78A1B6EE83FE5CF69277333A86923B2T9d0G" TargetMode="External"/><Relationship Id="rId92" Type="http://schemas.openxmlformats.org/officeDocument/2006/relationships/hyperlink" Target="consultantplus://offline/ref=1CB64317269616AA21ADCC41CAF9A7DEF7C72472E862F145F78A1B6EE83FE5CF69277333A86923B5T9d2G" TargetMode="External"/><Relationship Id="rId2" Type="http://schemas.openxmlformats.org/officeDocument/2006/relationships/settings" Target="settings.xml"/><Relationship Id="rId29" Type="http://schemas.openxmlformats.org/officeDocument/2006/relationships/hyperlink" Target="consultantplus://offline/ref=1CB64317269616AA21ADCC41CAF9A7DEF7C32D75ED6DF145F78A1B6EE83FE5CF69277333A86923B1T9dBG" TargetMode="External"/><Relationship Id="rId24" Type="http://schemas.openxmlformats.org/officeDocument/2006/relationships/hyperlink" Target="consultantplus://offline/ref=1CB64317269616AA21ADCC41CAF9A7DEF7C32D7CE06DF145F78A1B6EE83FE5CF69277336A1T6dDG" TargetMode="External"/><Relationship Id="rId40" Type="http://schemas.openxmlformats.org/officeDocument/2006/relationships/hyperlink" Target="consultantplus://offline/ref=1CB64317269616AA21ADCC41CAF9A7DEF7C32D75EE62F145F78A1B6EE83FE5CF69277333A86923B1T9dAG" TargetMode="External"/><Relationship Id="rId45" Type="http://schemas.openxmlformats.org/officeDocument/2006/relationships/hyperlink" Target="consultantplus://offline/ref=1CB64317269616AA21ADCC41CAF9A7DEF7C32D75EE62F145F78A1B6EE83FE5CF69277333A86923B1T9dBG" TargetMode="External"/><Relationship Id="rId66" Type="http://schemas.openxmlformats.org/officeDocument/2006/relationships/hyperlink" Target="consultantplus://offline/ref=1CB64317269616AA21ADCC41CAF9A7DEF7C72472E862F145F78A1B6EE83FE5CF69277333A86923B2T9dBG" TargetMode="External"/><Relationship Id="rId87" Type="http://schemas.openxmlformats.org/officeDocument/2006/relationships/hyperlink" Target="consultantplus://offline/ref=1CB64317269616AA21ADCC41CAF9A7DEF7C72472E862F145F78A1B6EE83FE5CF69277333A86923B4T9dBG" TargetMode="External"/><Relationship Id="rId110" Type="http://schemas.openxmlformats.org/officeDocument/2006/relationships/hyperlink" Target="consultantplus://offline/ref=1CB64317269616AA21ADCC41CAF9A7DEF7C32D7CE06DF145F78A1B6EE83FE5CF69277333A86823B4T9dBG" TargetMode="External"/><Relationship Id="rId115" Type="http://schemas.openxmlformats.org/officeDocument/2006/relationships/hyperlink" Target="consultantplus://offline/ref=1CB64317269616AA21ADCC41CAF9A7DEF7C32D7CE06DF145F78A1B6EE8T3dFG" TargetMode="External"/><Relationship Id="rId131" Type="http://schemas.openxmlformats.org/officeDocument/2006/relationships/hyperlink" Target="consultantplus://offline/ref=1CB64317269616AA21ADCC41CAF9A7DEF7C72472E862F145F78A1B6EE83FE5CF69277333A86923B7T9dAG" TargetMode="External"/><Relationship Id="rId136" Type="http://schemas.openxmlformats.org/officeDocument/2006/relationships/hyperlink" Target="consultantplus://offline/ref=1CB64317269616AA21ADCC41CAF9A7DEF7C72472E862F145F78A1B6EE83FE5CF69277333A86923B8T9d3G" TargetMode="External"/><Relationship Id="rId61" Type="http://schemas.openxmlformats.org/officeDocument/2006/relationships/hyperlink" Target="consultantplus://offline/ref=1CB64317269616AA21ADCC41CAF9A7DEF7C32D75EE62F145F78A1B6EE83FE5CF69277333A86923B1T9dBG" TargetMode="External"/><Relationship Id="rId82" Type="http://schemas.openxmlformats.org/officeDocument/2006/relationships/hyperlink" Target="consultantplus://offline/ref=1CB64317269616AA21ADCC41CAF9A7DEF7C72472E862F145F78A1B6EE83FE5CF69277333A86923B4T9d6G" TargetMode="External"/><Relationship Id="rId152" Type="http://schemas.openxmlformats.org/officeDocument/2006/relationships/theme" Target="theme/theme1.xml"/><Relationship Id="rId19" Type="http://schemas.openxmlformats.org/officeDocument/2006/relationships/hyperlink" Target="consultantplus://offline/ref=1CB64317269616AA21ADCC41CAF9A7DEF7C32D7CE06DF145F78A1B6EE83FE5CF692773T3d0G" TargetMode="External"/><Relationship Id="rId14" Type="http://schemas.openxmlformats.org/officeDocument/2006/relationships/hyperlink" Target="consultantplus://offline/ref=1CB64317269616AA21ADCC41CAF9A7DEF1C12C71EC60AC4FFFD3176CEF30BAD86E6E7F32A86923TBd9G" TargetMode="External"/><Relationship Id="rId30" Type="http://schemas.openxmlformats.org/officeDocument/2006/relationships/hyperlink" Target="consultantplus://offline/ref=1CB64317269616AA21ADCC41CAF9A7DEF7C32D75ED6DF145F78A1B6EE83FE5CF69277333A86923B1T9d7G" TargetMode="External"/><Relationship Id="rId35" Type="http://schemas.openxmlformats.org/officeDocument/2006/relationships/hyperlink" Target="consultantplus://offline/ref=1CB64317269616AA21ADCC41CAF9A7DEF7C72E75EF6CF145F78A1B6EE83FE5CF69277333A86922B3T9dBG" TargetMode="External"/><Relationship Id="rId56" Type="http://schemas.openxmlformats.org/officeDocument/2006/relationships/hyperlink" Target="consultantplus://offline/ref=1CB64317269616AA21ADCC41CAF9A7DEF7C72472E862F145F78A1B6EE83FE5CF69277333A86923B1T9d7G" TargetMode="External"/><Relationship Id="rId77" Type="http://schemas.openxmlformats.org/officeDocument/2006/relationships/hyperlink" Target="consultantplus://offline/ref=1CB64317269616AA21ADCC41CAF9A7DEF7C32D7CE06DF145F78A1B6EE83FE5CF69277333A86924B6T9d1G" TargetMode="External"/><Relationship Id="rId100" Type="http://schemas.openxmlformats.org/officeDocument/2006/relationships/hyperlink" Target="consultantplus://offline/ref=1CB64317269616AA21ADCC41CAF9A7DEF7C32D7CE06DF145F78A1B6EE83FE5CF69277333ABT6dEG" TargetMode="External"/><Relationship Id="rId105" Type="http://schemas.openxmlformats.org/officeDocument/2006/relationships/hyperlink" Target="consultantplus://offline/ref=1CB64317269616AA21ADCC41CAF9A7DEF7C72472E862F145F78A1B6EE83FE5CF69277333A86923B5T9dAG" TargetMode="External"/><Relationship Id="rId126" Type="http://schemas.openxmlformats.org/officeDocument/2006/relationships/hyperlink" Target="consultantplus://offline/ref=1CB64317269616AA21ADCC41CAF9A7DEF7C32D75EE62F145F78A1B6EE83FE5CF69277333A86923B1T9dBG" TargetMode="External"/><Relationship Id="rId147" Type="http://schemas.openxmlformats.org/officeDocument/2006/relationships/hyperlink" Target="consultantplus://offline/ref=1CB64317269616AA21ADCC41CAF9A7DEF7C32C7DE96BF145F78A1B6EE83FE5CF69277333A86923B2T9dBG" TargetMode="External"/><Relationship Id="rId8" Type="http://schemas.openxmlformats.org/officeDocument/2006/relationships/hyperlink" Target="consultantplus://offline/ref=1CB64317269616AA21ADCC41CAF9A7DEF7C72472E862F145F78A1B6EE83FE5CF69277333A86923B0T9d7G" TargetMode="External"/><Relationship Id="rId51" Type="http://schemas.openxmlformats.org/officeDocument/2006/relationships/hyperlink" Target="consultantplus://offline/ref=1CB64317269616AA21ADCC41CAF9A7DEF7C32C7DE96BF145F78A1B6EE83FE5CF69277333A86923B2T9d3G" TargetMode="External"/><Relationship Id="rId72" Type="http://schemas.openxmlformats.org/officeDocument/2006/relationships/hyperlink" Target="consultantplus://offline/ref=1CB64317269616AA21ADCC41CAF9A7DEF7C72472E862F145F78A1B6EE83FE5CF69277333A86923B3T9d7G" TargetMode="External"/><Relationship Id="rId93" Type="http://schemas.openxmlformats.org/officeDocument/2006/relationships/hyperlink" Target="consultantplus://offline/ref=1CB64317269616AA21ADCC41CAF9A7DEF7C72472E862F145F78A1B6EE83FE5CF69277333A86923B5T9d1G" TargetMode="External"/><Relationship Id="rId98" Type="http://schemas.openxmlformats.org/officeDocument/2006/relationships/hyperlink" Target="consultantplus://offline/ref=1CB64317269616AA21ADCC41CAF9A7DEF7C32D7CE06DF145F78A1B6EE83FE5CF69277333A86924B6T9d1G" TargetMode="External"/><Relationship Id="rId121" Type="http://schemas.openxmlformats.org/officeDocument/2006/relationships/hyperlink" Target="consultantplus://offline/ref=1CB64317269616AA21ADCC41CAF9A7DEF7C32D75EB69F145F78A1B6EE83FE5CF69277333A86923B1T9d1G" TargetMode="External"/><Relationship Id="rId142" Type="http://schemas.openxmlformats.org/officeDocument/2006/relationships/hyperlink" Target="consultantplus://offline/ref=1CB64317269616AA21ADCC41CAF9A7DEF7C72472E862F145F78A1B6EE83FE5CF69277333A86923B8T9d1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11752</Words>
  <Characters>66992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Николаевич Степаненко</dc:creator>
  <cp:keywords/>
  <dc:description/>
  <cp:lastModifiedBy>Тимофей Николаевич Степаненко</cp:lastModifiedBy>
  <cp:revision>2</cp:revision>
  <dcterms:created xsi:type="dcterms:W3CDTF">2014-05-05T06:29:00Z</dcterms:created>
  <dcterms:modified xsi:type="dcterms:W3CDTF">2014-05-05T06:30:00Z</dcterms:modified>
</cp:coreProperties>
</file>